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F8" w:rsidRPr="00110A46" w:rsidRDefault="00BC4E17" w:rsidP="00C06EF8">
      <w:pPr>
        <w:spacing w:line="240" w:lineRule="auto"/>
        <w:ind w:left="720"/>
        <w:jc w:val="both"/>
        <w:rPr>
          <w:color w:val="000000"/>
          <w:sz w:val="26"/>
          <w:szCs w:val="26"/>
        </w:rPr>
      </w:pPr>
      <w:r w:rsidRPr="00110A46">
        <w:rPr>
          <w:color w:val="000000"/>
          <w:sz w:val="26"/>
          <w:szCs w:val="26"/>
        </w:rPr>
        <w:t>Criterion for the selection of Authorised Users of Silk Mark to be part of Resham Ghar</w:t>
      </w:r>
      <w:r>
        <w:rPr>
          <w:color w:val="000000"/>
          <w:sz w:val="26"/>
          <w:szCs w:val="26"/>
        </w:rPr>
        <w:t xml:space="preserve">, </w:t>
      </w:r>
      <w:r w:rsidR="00FA276D">
        <w:rPr>
          <w:color w:val="000000"/>
          <w:sz w:val="26"/>
          <w:szCs w:val="26"/>
        </w:rPr>
        <w:t xml:space="preserve">CCIC, </w:t>
      </w:r>
      <w:r w:rsidR="00C06EF8">
        <w:rPr>
          <w:color w:val="000000"/>
          <w:sz w:val="26"/>
          <w:szCs w:val="26"/>
        </w:rPr>
        <w:t xml:space="preserve">at No.144, </w:t>
      </w:r>
      <w:proofErr w:type="spellStart"/>
      <w:r w:rsidR="00C06EF8">
        <w:rPr>
          <w:color w:val="000000"/>
          <w:sz w:val="26"/>
          <w:szCs w:val="26"/>
        </w:rPr>
        <w:t>Shub</w:t>
      </w:r>
      <w:r w:rsidR="00FA276D">
        <w:rPr>
          <w:color w:val="000000"/>
          <w:sz w:val="26"/>
          <w:szCs w:val="26"/>
        </w:rPr>
        <w:t>h</w:t>
      </w:r>
      <w:r w:rsidR="00C06EF8">
        <w:rPr>
          <w:color w:val="000000"/>
          <w:sz w:val="26"/>
          <w:szCs w:val="26"/>
        </w:rPr>
        <w:t>aram</w:t>
      </w:r>
      <w:proofErr w:type="spellEnd"/>
      <w:r w:rsidR="00C06EF8">
        <w:rPr>
          <w:color w:val="000000"/>
          <w:sz w:val="26"/>
          <w:szCs w:val="26"/>
        </w:rPr>
        <w:t xml:space="preserve"> Complex, Next to Kotak Mahindra Bank, </w:t>
      </w:r>
      <w:proofErr w:type="spellStart"/>
      <w:r w:rsidR="00C06EF8">
        <w:rPr>
          <w:color w:val="000000"/>
          <w:sz w:val="26"/>
          <w:szCs w:val="26"/>
        </w:rPr>
        <w:t>M.G.Road</w:t>
      </w:r>
      <w:proofErr w:type="spellEnd"/>
      <w:r w:rsidR="00C06EF8">
        <w:rPr>
          <w:color w:val="000000"/>
          <w:sz w:val="26"/>
          <w:szCs w:val="26"/>
        </w:rPr>
        <w:t>, Bangalore [in the premises of CCICI].</w:t>
      </w:r>
    </w:p>
    <w:p w:rsidR="00BC4E17" w:rsidRPr="00110A46" w:rsidRDefault="00BC4E17" w:rsidP="00F67453">
      <w:pPr>
        <w:jc w:val="both"/>
        <w:rPr>
          <w:color w:val="000000"/>
          <w:sz w:val="26"/>
          <w:szCs w:val="26"/>
        </w:rPr>
      </w:pPr>
    </w:p>
    <w:p w:rsidR="00C06EF8" w:rsidRDefault="00BC4E17" w:rsidP="00496277">
      <w:pPr>
        <w:numPr>
          <w:ilvl w:val="0"/>
          <w:numId w:val="3"/>
        </w:numPr>
        <w:spacing w:line="240" w:lineRule="auto"/>
        <w:jc w:val="both"/>
        <w:rPr>
          <w:color w:val="000000"/>
          <w:sz w:val="26"/>
          <w:szCs w:val="26"/>
        </w:rPr>
      </w:pPr>
      <w:r w:rsidRPr="00C06EF8">
        <w:rPr>
          <w:color w:val="000000"/>
          <w:sz w:val="26"/>
          <w:szCs w:val="26"/>
        </w:rPr>
        <w:t xml:space="preserve">A </w:t>
      </w:r>
      <w:r w:rsidR="00C06EF8" w:rsidRPr="00C06EF8">
        <w:rPr>
          <w:color w:val="000000"/>
          <w:sz w:val="26"/>
          <w:szCs w:val="26"/>
        </w:rPr>
        <w:t xml:space="preserve">rent free stall space </w:t>
      </w:r>
      <w:r w:rsidRPr="00C06EF8">
        <w:rPr>
          <w:color w:val="000000"/>
          <w:sz w:val="26"/>
          <w:szCs w:val="26"/>
        </w:rPr>
        <w:t xml:space="preserve">of </w:t>
      </w:r>
      <w:r w:rsidR="00C06EF8" w:rsidRPr="00C06EF8">
        <w:rPr>
          <w:color w:val="000000"/>
          <w:sz w:val="26"/>
          <w:szCs w:val="26"/>
        </w:rPr>
        <w:t>1</w:t>
      </w:r>
      <w:r w:rsidRPr="00C06EF8">
        <w:rPr>
          <w:color w:val="000000"/>
          <w:sz w:val="26"/>
          <w:szCs w:val="26"/>
        </w:rPr>
        <w:t>00</w:t>
      </w:r>
      <w:r w:rsidR="003D4CAE" w:rsidRPr="00C06EF8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C06EF8">
        <w:rPr>
          <w:color w:val="000000"/>
          <w:sz w:val="26"/>
          <w:szCs w:val="26"/>
        </w:rPr>
        <w:t>sq.ft</w:t>
      </w:r>
      <w:proofErr w:type="spellEnd"/>
      <w:r w:rsidRPr="00C06EF8">
        <w:rPr>
          <w:color w:val="000000"/>
          <w:sz w:val="26"/>
          <w:szCs w:val="26"/>
        </w:rPr>
        <w:t>.</w:t>
      </w:r>
      <w:r w:rsidR="003D4CAE" w:rsidRPr="00C06EF8">
        <w:rPr>
          <w:color w:val="000000"/>
          <w:sz w:val="26"/>
          <w:szCs w:val="26"/>
        </w:rPr>
        <w:t>,</w:t>
      </w:r>
      <w:proofErr w:type="gramEnd"/>
      <w:r w:rsidR="003D4CAE" w:rsidRPr="00C06EF8">
        <w:rPr>
          <w:color w:val="000000"/>
          <w:sz w:val="26"/>
          <w:szCs w:val="26"/>
        </w:rPr>
        <w:t xml:space="preserve"> </w:t>
      </w:r>
      <w:r w:rsidRPr="00C06EF8">
        <w:rPr>
          <w:color w:val="000000"/>
          <w:sz w:val="26"/>
          <w:szCs w:val="26"/>
        </w:rPr>
        <w:t>available for Authorised Users of Silk Mark to market their products</w:t>
      </w:r>
      <w:r w:rsidR="00C06EF8">
        <w:rPr>
          <w:color w:val="000000"/>
          <w:sz w:val="26"/>
          <w:szCs w:val="26"/>
        </w:rPr>
        <w:t>.</w:t>
      </w:r>
    </w:p>
    <w:p w:rsidR="00BC4E17" w:rsidRPr="00C06EF8" w:rsidRDefault="00C87582" w:rsidP="00496277">
      <w:pPr>
        <w:numPr>
          <w:ilvl w:val="0"/>
          <w:numId w:val="3"/>
        </w:numPr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SMOI will provide b</w:t>
      </w:r>
      <w:r w:rsidR="00BC4E17" w:rsidRPr="00C06EF8">
        <w:rPr>
          <w:color w:val="000000"/>
          <w:sz w:val="26"/>
          <w:szCs w:val="26"/>
        </w:rPr>
        <w:t xml:space="preserve">asic facilities such as furniture, </w:t>
      </w:r>
      <w:r w:rsidR="00D0531D" w:rsidRPr="00C06EF8">
        <w:rPr>
          <w:color w:val="000000"/>
          <w:sz w:val="26"/>
          <w:szCs w:val="26"/>
        </w:rPr>
        <w:t>storage</w:t>
      </w:r>
      <w:r w:rsidR="00BC4E17" w:rsidRPr="00C06EF8">
        <w:rPr>
          <w:color w:val="000000"/>
          <w:sz w:val="26"/>
          <w:szCs w:val="26"/>
        </w:rPr>
        <w:t xml:space="preserve"> racks, display table, lighting, fans etc.,</w:t>
      </w:r>
      <w:r w:rsidR="00FA276D">
        <w:rPr>
          <w:color w:val="000000"/>
          <w:sz w:val="26"/>
          <w:szCs w:val="26"/>
        </w:rPr>
        <w:t xml:space="preserve"> through CCIC.</w:t>
      </w:r>
    </w:p>
    <w:p w:rsidR="00BC4E17" w:rsidRDefault="00BC4E17" w:rsidP="003D4CAE">
      <w:pPr>
        <w:numPr>
          <w:ilvl w:val="0"/>
          <w:numId w:val="3"/>
        </w:numPr>
        <w:spacing w:line="240" w:lineRule="auto"/>
        <w:jc w:val="both"/>
        <w:rPr>
          <w:color w:val="000000"/>
          <w:sz w:val="26"/>
          <w:szCs w:val="26"/>
        </w:rPr>
      </w:pPr>
      <w:r w:rsidRPr="00110A46">
        <w:rPr>
          <w:color w:val="000000"/>
          <w:sz w:val="26"/>
          <w:szCs w:val="26"/>
        </w:rPr>
        <w:t xml:space="preserve">The selection of the Authorised User for participation in the Resham Ghar </w:t>
      </w:r>
      <w:r>
        <w:rPr>
          <w:color w:val="000000"/>
          <w:sz w:val="26"/>
          <w:szCs w:val="26"/>
        </w:rPr>
        <w:t xml:space="preserve">will be </w:t>
      </w:r>
      <w:r w:rsidRPr="00110A46">
        <w:rPr>
          <w:color w:val="000000"/>
          <w:sz w:val="26"/>
          <w:szCs w:val="26"/>
        </w:rPr>
        <w:t>based on the reputation of the</w:t>
      </w:r>
      <w:r>
        <w:rPr>
          <w:color w:val="000000"/>
          <w:sz w:val="26"/>
          <w:szCs w:val="26"/>
        </w:rPr>
        <w:t xml:space="preserve"> AU</w:t>
      </w:r>
      <w:r w:rsidRPr="00110A46">
        <w:rPr>
          <w:color w:val="000000"/>
          <w:sz w:val="26"/>
          <w:szCs w:val="26"/>
        </w:rPr>
        <w:t>, varieties of products</w:t>
      </w:r>
      <w:r>
        <w:rPr>
          <w:color w:val="000000"/>
          <w:sz w:val="26"/>
          <w:szCs w:val="26"/>
        </w:rPr>
        <w:t xml:space="preserve"> that will be made</w:t>
      </w:r>
      <w:r w:rsidRPr="00110A46">
        <w:rPr>
          <w:color w:val="000000"/>
          <w:sz w:val="26"/>
          <w:szCs w:val="26"/>
        </w:rPr>
        <w:t xml:space="preserve"> available for</w:t>
      </w:r>
      <w:r>
        <w:rPr>
          <w:color w:val="000000"/>
          <w:sz w:val="26"/>
          <w:szCs w:val="26"/>
        </w:rPr>
        <w:t xml:space="preserve"> display and</w:t>
      </w:r>
      <w:r w:rsidRPr="00110A46">
        <w:rPr>
          <w:color w:val="000000"/>
          <w:sz w:val="26"/>
          <w:szCs w:val="26"/>
        </w:rPr>
        <w:t xml:space="preserve"> sale, silk weaving cluster</w:t>
      </w:r>
      <w:r>
        <w:rPr>
          <w:color w:val="000000"/>
          <w:sz w:val="26"/>
          <w:szCs w:val="26"/>
        </w:rPr>
        <w:t xml:space="preserve"> bei</w:t>
      </w:r>
      <w:bookmarkStart w:id="0" w:name="_GoBack"/>
      <w:bookmarkEnd w:id="0"/>
      <w:r>
        <w:rPr>
          <w:color w:val="000000"/>
          <w:sz w:val="26"/>
          <w:szCs w:val="26"/>
        </w:rPr>
        <w:t xml:space="preserve">ng represented </w:t>
      </w:r>
      <w:r w:rsidR="00FA276D">
        <w:rPr>
          <w:color w:val="000000"/>
          <w:sz w:val="26"/>
          <w:szCs w:val="26"/>
        </w:rPr>
        <w:t>and</w:t>
      </w:r>
      <w:r w:rsidR="00D0531D">
        <w:rPr>
          <w:color w:val="000000"/>
          <w:sz w:val="26"/>
          <w:szCs w:val="26"/>
        </w:rPr>
        <w:t xml:space="preserve"> on the feedback of the concerned SMOI Chapter </w:t>
      </w:r>
      <w:r>
        <w:rPr>
          <w:color w:val="000000"/>
          <w:sz w:val="26"/>
          <w:szCs w:val="26"/>
        </w:rPr>
        <w:t>etc</w:t>
      </w:r>
      <w:r w:rsidRPr="00110A4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110A4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The CEO, SMOI reserves the right to allot the space to the most appropriate AU who, in his opinion will be able to display and sell </w:t>
      </w:r>
      <w:r w:rsidR="00D0531D">
        <w:rPr>
          <w:color w:val="000000"/>
          <w:sz w:val="26"/>
          <w:szCs w:val="26"/>
        </w:rPr>
        <w:t xml:space="preserve">a </w:t>
      </w:r>
      <w:r>
        <w:rPr>
          <w:color w:val="000000"/>
          <w:sz w:val="26"/>
          <w:szCs w:val="26"/>
        </w:rPr>
        <w:t>variety of silk products.</w:t>
      </w:r>
    </w:p>
    <w:p w:rsidR="00BC4E17" w:rsidRPr="00D0531D" w:rsidRDefault="00BC4E17" w:rsidP="00D0531D">
      <w:pPr>
        <w:numPr>
          <w:ilvl w:val="0"/>
          <w:numId w:val="3"/>
        </w:numPr>
        <w:spacing w:line="240" w:lineRule="auto"/>
        <w:jc w:val="both"/>
        <w:rPr>
          <w:color w:val="000000"/>
          <w:sz w:val="26"/>
          <w:szCs w:val="26"/>
        </w:rPr>
      </w:pPr>
      <w:r w:rsidRPr="00D0531D">
        <w:rPr>
          <w:color w:val="000000"/>
          <w:sz w:val="26"/>
          <w:szCs w:val="26"/>
        </w:rPr>
        <w:t xml:space="preserve">The </w:t>
      </w:r>
      <w:r w:rsidR="00C06EF8">
        <w:rPr>
          <w:color w:val="000000"/>
          <w:sz w:val="26"/>
          <w:szCs w:val="26"/>
        </w:rPr>
        <w:t xml:space="preserve">interested AU </w:t>
      </w:r>
      <w:r w:rsidRPr="00D0531D">
        <w:rPr>
          <w:color w:val="000000"/>
          <w:sz w:val="26"/>
          <w:szCs w:val="26"/>
        </w:rPr>
        <w:t xml:space="preserve">should submit the application </w:t>
      </w:r>
      <w:r w:rsidR="003D4CAE" w:rsidRPr="00D0531D">
        <w:rPr>
          <w:color w:val="000000"/>
          <w:sz w:val="26"/>
          <w:szCs w:val="26"/>
        </w:rPr>
        <w:t xml:space="preserve">in the prescribed format </w:t>
      </w:r>
      <w:r w:rsidR="00C06EF8">
        <w:rPr>
          <w:color w:val="000000"/>
          <w:sz w:val="26"/>
          <w:szCs w:val="26"/>
        </w:rPr>
        <w:t xml:space="preserve">with complete </w:t>
      </w:r>
      <w:r w:rsidR="00D0531D" w:rsidRPr="00D0531D">
        <w:rPr>
          <w:color w:val="000000"/>
          <w:sz w:val="26"/>
          <w:szCs w:val="26"/>
        </w:rPr>
        <w:t xml:space="preserve">details like </w:t>
      </w:r>
      <w:r w:rsidR="00D0531D">
        <w:rPr>
          <w:color w:val="000000"/>
          <w:sz w:val="26"/>
          <w:szCs w:val="26"/>
        </w:rPr>
        <w:t>varieties, type of silk</w:t>
      </w:r>
      <w:r w:rsidR="00D0531D" w:rsidRPr="00D0531D">
        <w:rPr>
          <w:color w:val="000000"/>
          <w:sz w:val="26"/>
          <w:szCs w:val="26"/>
        </w:rPr>
        <w:t>, originating cluster of products</w:t>
      </w:r>
      <w:r w:rsidR="003D4CAE" w:rsidRPr="00D0531D">
        <w:rPr>
          <w:color w:val="000000"/>
          <w:sz w:val="26"/>
          <w:szCs w:val="26"/>
        </w:rPr>
        <w:t xml:space="preserve"> on or before </w:t>
      </w:r>
      <w:r w:rsidR="00C06EF8">
        <w:rPr>
          <w:color w:val="000000"/>
          <w:sz w:val="26"/>
          <w:szCs w:val="26"/>
        </w:rPr>
        <w:t>24</w:t>
      </w:r>
      <w:r w:rsidR="003D4CAE" w:rsidRPr="00D0531D">
        <w:rPr>
          <w:color w:val="000000"/>
          <w:sz w:val="26"/>
          <w:szCs w:val="26"/>
        </w:rPr>
        <w:t>-</w:t>
      </w:r>
      <w:r w:rsidR="00D0531D" w:rsidRPr="00D0531D">
        <w:rPr>
          <w:color w:val="000000"/>
          <w:sz w:val="26"/>
          <w:szCs w:val="26"/>
        </w:rPr>
        <w:t>0</w:t>
      </w:r>
      <w:r w:rsidR="00C06EF8">
        <w:rPr>
          <w:color w:val="000000"/>
          <w:sz w:val="26"/>
          <w:szCs w:val="26"/>
        </w:rPr>
        <w:t>5</w:t>
      </w:r>
      <w:r w:rsidR="003D4CAE" w:rsidRPr="00D0531D">
        <w:rPr>
          <w:color w:val="000000"/>
          <w:sz w:val="26"/>
          <w:szCs w:val="26"/>
        </w:rPr>
        <w:t>-201</w:t>
      </w:r>
      <w:r w:rsidR="00C06EF8">
        <w:rPr>
          <w:color w:val="000000"/>
          <w:sz w:val="26"/>
          <w:szCs w:val="26"/>
        </w:rPr>
        <w:t>9</w:t>
      </w:r>
      <w:r w:rsidR="003D4CAE" w:rsidRPr="00D0531D">
        <w:rPr>
          <w:color w:val="000000"/>
          <w:sz w:val="26"/>
          <w:szCs w:val="26"/>
        </w:rPr>
        <w:t>.</w:t>
      </w:r>
    </w:p>
    <w:p w:rsidR="00BC4E17" w:rsidRPr="00445C8D" w:rsidRDefault="00D0531D" w:rsidP="003D4CAE">
      <w:pPr>
        <w:numPr>
          <w:ilvl w:val="0"/>
          <w:numId w:val="3"/>
        </w:numPr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applicant should be an Authorised User of Silk Mark and </w:t>
      </w:r>
      <w:r w:rsidR="003D4CAE">
        <w:rPr>
          <w:color w:val="000000"/>
          <w:sz w:val="26"/>
          <w:szCs w:val="26"/>
        </w:rPr>
        <w:t>100% pure silk products with</w:t>
      </w:r>
      <w:r w:rsidR="00BC4E17" w:rsidRPr="00110A46">
        <w:rPr>
          <w:color w:val="000000"/>
          <w:sz w:val="26"/>
          <w:szCs w:val="26"/>
        </w:rPr>
        <w:t xml:space="preserve"> </w:t>
      </w:r>
      <w:r w:rsidR="00BC4E17">
        <w:rPr>
          <w:color w:val="000000"/>
          <w:sz w:val="26"/>
          <w:szCs w:val="26"/>
        </w:rPr>
        <w:t>‘</w:t>
      </w:r>
      <w:r w:rsidR="00BC4E17" w:rsidRPr="00110A46">
        <w:rPr>
          <w:color w:val="000000"/>
          <w:sz w:val="26"/>
          <w:szCs w:val="26"/>
        </w:rPr>
        <w:t>Silk Mark</w:t>
      </w:r>
      <w:r w:rsidR="003D4CAE">
        <w:rPr>
          <w:color w:val="000000"/>
          <w:sz w:val="26"/>
          <w:szCs w:val="26"/>
        </w:rPr>
        <w:t xml:space="preserve"> Label</w:t>
      </w:r>
      <w:r w:rsidR="00BC4E17">
        <w:rPr>
          <w:color w:val="000000"/>
          <w:sz w:val="26"/>
          <w:szCs w:val="26"/>
        </w:rPr>
        <w:t>’</w:t>
      </w:r>
      <w:r>
        <w:rPr>
          <w:color w:val="000000"/>
          <w:sz w:val="26"/>
          <w:szCs w:val="26"/>
        </w:rPr>
        <w:t xml:space="preserve"> only</w:t>
      </w:r>
      <w:r w:rsidR="00BC4E17" w:rsidRPr="00110A46">
        <w:rPr>
          <w:color w:val="000000"/>
          <w:sz w:val="26"/>
          <w:szCs w:val="26"/>
        </w:rPr>
        <w:t xml:space="preserve"> </w:t>
      </w:r>
      <w:r w:rsidR="00BC4E17">
        <w:rPr>
          <w:color w:val="000000"/>
          <w:sz w:val="26"/>
          <w:szCs w:val="26"/>
        </w:rPr>
        <w:t>will be</w:t>
      </w:r>
      <w:r w:rsidR="00BC4E17" w:rsidRPr="00110A46">
        <w:rPr>
          <w:color w:val="000000"/>
          <w:sz w:val="26"/>
          <w:szCs w:val="26"/>
        </w:rPr>
        <w:t xml:space="preserve"> allowed </w:t>
      </w:r>
      <w:r w:rsidR="00BC4E17">
        <w:rPr>
          <w:color w:val="000000"/>
          <w:sz w:val="26"/>
          <w:szCs w:val="26"/>
        </w:rPr>
        <w:t>to be displayed and sold</w:t>
      </w:r>
      <w:r w:rsidR="00BC4E17" w:rsidRPr="00110A46">
        <w:rPr>
          <w:color w:val="000000"/>
          <w:sz w:val="26"/>
          <w:szCs w:val="26"/>
        </w:rPr>
        <w:t>.</w:t>
      </w:r>
      <w:r w:rsidR="00BC4E17">
        <w:rPr>
          <w:color w:val="000000"/>
          <w:sz w:val="26"/>
          <w:szCs w:val="26"/>
        </w:rPr>
        <w:t xml:space="preserve">   All the products shall carry price tags.</w:t>
      </w:r>
    </w:p>
    <w:p w:rsidR="00C87582" w:rsidRDefault="003D4CAE" w:rsidP="000C3361">
      <w:pPr>
        <w:numPr>
          <w:ilvl w:val="0"/>
          <w:numId w:val="3"/>
        </w:numPr>
        <w:spacing w:line="240" w:lineRule="auto"/>
        <w:jc w:val="both"/>
        <w:rPr>
          <w:color w:val="000000"/>
          <w:sz w:val="26"/>
          <w:szCs w:val="26"/>
        </w:rPr>
      </w:pPr>
      <w:r w:rsidRPr="00C87582">
        <w:rPr>
          <w:color w:val="000000"/>
          <w:sz w:val="26"/>
          <w:szCs w:val="26"/>
        </w:rPr>
        <w:t xml:space="preserve">A 25% (Twenty five percent) </w:t>
      </w:r>
      <w:r w:rsidR="00BC4E17" w:rsidRPr="00C87582">
        <w:rPr>
          <w:color w:val="000000"/>
          <w:sz w:val="26"/>
          <w:szCs w:val="26"/>
        </w:rPr>
        <w:t>of ‘net sales’ will be deducted as facilitating charges for providing rent free stall space.</w:t>
      </w:r>
      <w:r w:rsidRPr="00C87582">
        <w:rPr>
          <w:color w:val="000000"/>
          <w:sz w:val="26"/>
          <w:szCs w:val="26"/>
        </w:rPr>
        <w:t xml:space="preserve"> </w:t>
      </w:r>
    </w:p>
    <w:p w:rsidR="00C87582" w:rsidRPr="00C87582" w:rsidRDefault="00C87582" w:rsidP="000C3361">
      <w:pPr>
        <w:numPr>
          <w:ilvl w:val="0"/>
          <w:numId w:val="3"/>
        </w:numPr>
        <w:spacing w:line="240" w:lineRule="auto"/>
        <w:jc w:val="both"/>
        <w:rPr>
          <w:color w:val="000000"/>
          <w:sz w:val="26"/>
          <w:szCs w:val="26"/>
        </w:rPr>
      </w:pPr>
      <w:r w:rsidRPr="00C87582">
        <w:rPr>
          <w:color w:val="000000"/>
          <w:sz w:val="26"/>
          <w:szCs w:val="26"/>
        </w:rPr>
        <w:t>CCIC will remit the balance 75% of the net sales, on monthly basis, to the participant’s bank account within 15 days of the subsequent month.</w:t>
      </w:r>
    </w:p>
    <w:p w:rsidR="00BC4E17" w:rsidRPr="003D4CAE" w:rsidRDefault="00BC4E17" w:rsidP="003D4CAE">
      <w:pPr>
        <w:numPr>
          <w:ilvl w:val="0"/>
          <w:numId w:val="3"/>
        </w:numPr>
        <w:spacing w:line="240" w:lineRule="auto"/>
        <w:jc w:val="both"/>
        <w:rPr>
          <w:color w:val="000000"/>
          <w:sz w:val="26"/>
          <w:szCs w:val="26"/>
        </w:rPr>
      </w:pPr>
      <w:r w:rsidRPr="003D4CAE">
        <w:rPr>
          <w:color w:val="000000"/>
          <w:sz w:val="26"/>
          <w:szCs w:val="26"/>
        </w:rPr>
        <w:t xml:space="preserve">The applicant should be able to ensure sufficient stocks in all </w:t>
      </w:r>
      <w:r w:rsidR="00C87582">
        <w:rPr>
          <w:color w:val="000000"/>
          <w:sz w:val="26"/>
          <w:szCs w:val="26"/>
        </w:rPr>
        <w:t>types of made up articles and readymade garments</w:t>
      </w:r>
      <w:r w:rsidRPr="003D4CAE">
        <w:rPr>
          <w:color w:val="000000"/>
          <w:sz w:val="26"/>
          <w:szCs w:val="26"/>
        </w:rPr>
        <w:t>, in different price ranges</w:t>
      </w:r>
      <w:r w:rsidR="003D4CAE" w:rsidRPr="003D4CAE">
        <w:rPr>
          <w:color w:val="000000"/>
          <w:sz w:val="26"/>
          <w:szCs w:val="26"/>
        </w:rPr>
        <w:t xml:space="preserve"> </w:t>
      </w:r>
      <w:r w:rsidR="00C06EF8" w:rsidRPr="003D4CAE">
        <w:rPr>
          <w:color w:val="000000"/>
          <w:sz w:val="26"/>
          <w:szCs w:val="26"/>
        </w:rPr>
        <w:t>and should</w:t>
      </w:r>
      <w:r w:rsidRPr="003D4CAE">
        <w:rPr>
          <w:color w:val="000000"/>
          <w:sz w:val="26"/>
          <w:szCs w:val="26"/>
        </w:rPr>
        <w:t xml:space="preserve"> be able to introduce new stocks regularly, catering to the customer demand.</w:t>
      </w:r>
    </w:p>
    <w:p w:rsidR="00BC4E17" w:rsidRPr="00110A46" w:rsidRDefault="00BC4E17" w:rsidP="003D4CAE">
      <w:pPr>
        <w:numPr>
          <w:ilvl w:val="0"/>
          <w:numId w:val="3"/>
        </w:numPr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</w:t>
      </w:r>
      <w:r w:rsidRPr="00110A46">
        <w:rPr>
          <w:color w:val="000000"/>
          <w:sz w:val="26"/>
          <w:szCs w:val="26"/>
        </w:rPr>
        <w:t xml:space="preserve">tocks should be quickly replenished </w:t>
      </w:r>
      <w:r>
        <w:rPr>
          <w:color w:val="000000"/>
          <w:sz w:val="26"/>
          <w:szCs w:val="26"/>
        </w:rPr>
        <w:t xml:space="preserve">once the sale has taken place </w:t>
      </w:r>
      <w:r w:rsidRPr="00110A46">
        <w:rPr>
          <w:color w:val="000000"/>
          <w:sz w:val="26"/>
          <w:szCs w:val="26"/>
        </w:rPr>
        <w:t>and shelves</w:t>
      </w:r>
      <w:r>
        <w:rPr>
          <w:color w:val="000000"/>
          <w:sz w:val="26"/>
          <w:szCs w:val="26"/>
        </w:rPr>
        <w:t>/racks</w:t>
      </w:r>
      <w:r w:rsidRPr="00110A46">
        <w:rPr>
          <w:color w:val="000000"/>
          <w:sz w:val="26"/>
          <w:szCs w:val="26"/>
        </w:rPr>
        <w:t xml:space="preserve"> should not </w:t>
      </w:r>
      <w:r>
        <w:rPr>
          <w:color w:val="000000"/>
          <w:sz w:val="26"/>
          <w:szCs w:val="26"/>
        </w:rPr>
        <w:t>have an empty look.</w:t>
      </w:r>
    </w:p>
    <w:p w:rsidR="00BC4E17" w:rsidRPr="00A53195" w:rsidRDefault="00BC4E17" w:rsidP="003D4CAE">
      <w:pPr>
        <w:numPr>
          <w:ilvl w:val="0"/>
          <w:numId w:val="3"/>
        </w:numPr>
        <w:spacing w:line="240" w:lineRule="auto"/>
        <w:jc w:val="both"/>
        <w:rPr>
          <w:color w:val="000000"/>
          <w:sz w:val="26"/>
          <w:szCs w:val="26"/>
        </w:rPr>
      </w:pPr>
      <w:r w:rsidRPr="00A53195">
        <w:rPr>
          <w:color w:val="000000"/>
          <w:sz w:val="26"/>
          <w:szCs w:val="26"/>
        </w:rPr>
        <w:t>It would be the responsibility of the Authorised User to display the products in the counter</w:t>
      </w:r>
      <w:r w:rsidR="003D4CAE" w:rsidRPr="00A53195">
        <w:rPr>
          <w:color w:val="000000"/>
          <w:sz w:val="26"/>
          <w:szCs w:val="26"/>
        </w:rPr>
        <w:t xml:space="preserve"> </w:t>
      </w:r>
      <w:r w:rsidR="00A53195" w:rsidRPr="00A53195">
        <w:rPr>
          <w:color w:val="000000"/>
          <w:sz w:val="26"/>
          <w:szCs w:val="26"/>
        </w:rPr>
        <w:t xml:space="preserve">in an attractive way </w:t>
      </w:r>
      <w:r w:rsidR="00A53195">
        <w:rPr>
          <w:color w:val="000000"/>
          <w:sz w:val="26"/>
          <w:szCs w:val="26"/>
        </w:rPr>
        <w:t>and to</w:t>
      </w:r>
      <w:r w:rsidR="00C53851" w:rsidRPr="00A53195">
        <w:rPr>
          <w:color w:val="000000"/>
          <w:sz w:val="26"/>
          <w:szCs w:val="26"/>
        </w:rPr>
        <w:t xml:space="preserve"> appoint sales person to look after the counter </w:t>
      </w:r>
      <w:r w:rsidR="00274D2C" w:rsidRPr="00A53195">
        <w:rPr>
          <w:color w:val="000000"/>
          <w:sz w:val="26"/>
          <w:szCs w:val="26"/>
        </w:rPr>
        <w:t xml:space="preserve">and wages or salary to the sales person has to be paid by the AU.  </w:t>
      </w:r>
      <w:r w:rsidRPr="00A53195">
        <w:rPr>
          <w:color w:val="000000"/>
          <w:sz w:val="26"/>
          <w:szCs w:val="26"/>
        </w:rPr>
        <w:t xml:space="preserve">He/she should </w:t>
      </w:r>
      <w:r w:rsidRPr="00A53195">
        <w:rPr>
          <w:color w:val="000000"/>
          <w:sz w:val="26"/>
          <w:szCs w:val="26"/>
        </w:rPr>
        <w:lastRenderedPageBreak/>
        <w:t xml:space="preserve">be conversant in Kannada, Hindi and English.  Knowledge of other local, regional and foreign languages would be additional qualification.  </w:t>
      </w:r>
    </w:p>
    <w:p w:rsidR="00BC4E17" w:rsidRPr="00110A46" w:rsidRDefault="00BC4E17" w:rsidP="003D4CAE">
      <w:pPr>
        <w:numPr>
          <w:ilvl w:val="0"/>
          <w:numId w:val="3"/>
        </w:numPr>
        <w:spacing w:line="240" w:lineRule="auto"/>
        <w:jc w:val="both"/>
        <w:rPr>
          <w:color w:val="000000"/>
          <w:sz w:val="26"/>
          <w:szCs w:val="26"/>
        </w:rPr>
      </w:pPr>
      <w:r w:rsidRPr="00110A46">
        <w:rPr>
          <w:color w:val="000000"/>
          <w:sz w:val="26"/>
          <w:szCs w:val="26"/>
        </w:rPr>
        <w:t>The selected AU should be able to service specific requirements of consumers within  stipulated time frame</w:t>
      </w:r>
    </w:p>
    <w:p w:rsidR="00BC4E17" w:rsidRPr="00110A46" w:rsidRDefault="00C87582" w:rsidP="003D4CAE">
      <w:pPr>
        <w:numPr>
          <w:ilvl w:val="0"/>
          <w:numId w:val="3"/>
        </w:numPr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</w:t>
      </w:r>
      <w:r w:rsidR="00A53195">
        <w:rPr>
          <w:color w:val="000000"/>
          <w:sz w:val="26"/>
          <w:szCs w:val="26"/>
        </w:rPr>
        <w:t xml:space="preserve">t is essential </w:t>
      </w:r>
      <w:r w:rsidR="00BC4E17" w:rsidRPr="00110A46">
        <w:rPr>
          <w:color w:val="000000"/>
          <w:sz w:val="26"/>
          <w:szCs w:val="26"/>
        </w:rPr>
        <w:t>that the selected AU should be ready to work as a team along with the other cluster representatives participating in the Resham Ghar.   Maintaining and improving the image of Resham Ghar should be the top priority.</w:t>
      </w:r>
    </w:p>
    <w:p w:rsidR="00BC4E17" w:rsidRPr="00110A46" w:rsidRDefault="00BC4E17" w:rsidP="003D4CAE">
      <w:pPr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110A46">
        <w:rPr>
          <w:color w:val="000000"/>
          <w:sz w:val="26"/>
          <w:szCs w:val="26"/>
        </w:rPr>
        <w:t>The s</w:t>
      </w:r>
      <w:r w:rsidR="00A53195">
        <w:rPr>
          <w:color w:val="000000"/>
          <w:sz w:val="26"/>
          <w:szCs w:val="26"/>
        </w:rPr>
        <w:t>elected</w:t>
      </w:r>
      <w:r w:rsidRPr="00110A46">
        <w:rPr>
          <w:color w:val="000000"/>
          <w:sz w:val="26"/>
          <w:szCs w:val="26"/>
        </w:rPr>
        <w:t xml:space="preserve"> applicant should deposit a refundable </w:t>
      </w:r>
      <w:r>
        <w:rPr>
          <w:color w:val="000000"/>
          <w:sz w:val="26"/>
          <w:szCs w:val="26"/>
        </w:rPr>
        <w:t>advance</w:t>
      </w:r>
      <w:r w:rsidRPr="00110A46">
        <w:rPr>
          <w:color w:val="000000"/>
          <w:sz w:val="26"/>
          <w:szCs w:val="26"/>
        </w:rPr>
        <w:t xml:space="preserve"> of Rs 50000/-and enter into an agreement with SMOI</w:t>
      </w:r>
      <w:r w:rsidR="00C4786A">
        <w:rPr>
          <w:color w:val="000000"/>
          <w:sz w:val="26"/>
          <w:szCs w:val="26"/>
        </w:rPr>
        <w:t xml:space="preserve">, </w:t>
      </w:r>
      <w:r w:rsidR="00A53195">
        <w:rPr>
          <w:color w:val="000000"/>
          <w:sz w:val="26"/>
          <w:szCs w:val="26"/>
        </w:rPr>
        <w:t xml:space="preserve">on a non judicial stamp paper and a </w:t>
      </w:r>
      <w:r w:rsidR="00C4786A">
        <w:rPr>
          <w:color w:val="000000"/>
          <w:sz w:val="26"/>
          <w:szCs w:val="26"/>
        </w:rPr>
        <w:t>copy of the agreement is attached</w:t>
      </w:r>
      <w:r w:rsidR="00A53195">
        <w:rPr>
          <w:color w:val="000000"/>
          <w:sz w:val="26"/>
          <w:szCs w:val="26"/>
        </w:rPr>
        <w:t xml:space="preserve"> for reference.</w:t>
      </w:r>
    </w:p>
    <w:p w:rsidR="00BC4E17" w:rsidRDefault="00BC4E17" w:rsidP="00110A46"/>
    <w:p w:rsidR="00D81B5F" w:rsidRDefault="00BC4E17" w:rsidP="00D81B5F">
      <w:pPr>
        <w:rPr>
          <w:rFonts w:ascii="Arial" w:hAnsi="Arial" w:cs="Times New Roman"/>
          <w:sz w:val="24"/>
          <w:szCs w:val="24"/>
        </w:rPr>
      </w:pPr>
      <w:r>
        <w:br w:type="page"/>
      </w:r>
      <w:r w:rsidR="00D81B5F">
        <w:rPr>
          <w:rFonts w:ascii="Tahoma" w:hAnsi="Tahoma" w:cs="Tahoma"/>
          <w:sz w:val="24"/>
          <w:szCs w:val="24"/>
        </w:rPr>
        <w:lastRenderedPageBreak/>
        <w:t>Central Cottage Industries Emporium</w:t>
      </w:r>
      <w:proofErr w:type="gramStart"/>
      <w:r w:rsidR="00D81B5F">
        <w:rPr>
          <w:rFonts w:ascii="Tahoma" w:hAnsi="Tahoma" w:cs="Tahoma"/>
          <w:sz w:val="24"/>
          <w:szCs w:val="24"/>
        </w:rPr>
        <w:t>,  144</w:t>
      </w:r>
      <w:proofErr w:type="gramEnd"/>
      <w:r w:rsidR="00D81B5F">
        <w:rPr>
          <w:rFonts w:ascii="Arial" w:hAnsi="Arial" w:cs="Times New Roman"/>
          <w:sz w:val="24"/>
          <w:szCs w:val="24"/>
        </w:rPr>
        <w:t xml:space="preserve">, </w:t>
      </w:r>
      <w:proofErr w:type="spellStart"/>
      <w:r w:rsidR="00D81B5F">
        <w:rPr>
          <w:rFonts w:ascii="Arial" w:hAnsi="Arial" w:cs="Times New Roman"/>
          <w:sz w:val="24"/>
          <w:szCs w:val="24"/>
        </w:rPr>
        <w:t>Shubaram</w:t>
      </w:r>
      <w:proofErr w:type="spellEnd"/>
      <w:r w:rsidR="00D81B5F">
        <w:rPr>
          <w:rFonts w:ascii="Arial" w:hAnsi="Arial" w:cs="Times New Roman"/>
          <w:sz w:val="24"/>
          <w:szCs w:val="24"/>
        </w:rPr>
        <w:t xml:space="preserve"> Complex,</w:t>
      </w:r>
    </w:p>
    <w:p w:rsidR="00D81B5F" w:rsidRDefault="00D81B5F" w:rsidP="00D81B5F">
      <w:p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Next to Kotak Mahindra Bank, Mahatma Gandhi Road, Bangalore – 560 001</w:t>
      </w:r>
    </w:p>
    <w:p w:rsidR="00D81B5F" w:rsidRDefault="00D81B5F" w:rsidP="00D81B5F">
      <w:p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Mob: 9448071867, 080-25584083</w:t>
      </w:r>
      <w:proofErr w:type="gramStart"/>
      <w:r>
        <w:rPr>
          <w:rFonts w:ascii="Arial" w:hAnsi="Arial" w:cs="Times New Roman"/>
          <w:sz w:val="24"/>
          <w:szCs w:val="24"/>
        </w:rPr>
        <w:t>,4084</w:t>
      </w:r>
      <w:proofErr w:type="gramEnd"/>
    </w:p>
    <w:p w:rsidR="00D81B5F" w:rsidRDefault="00D81B5F" w:rsidP="00D81B5F">
      <w:p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Contact person: Sri </w:t>
      </w:r>
      <w:proofErr w:type="spellStart"/>
      <w:r>
        <w:rPr>
          <w:rFonts w:ascii="Arial" w:hAnsi="Arial" w:cs="Times New Roman"/>
          <w:sz w:val="24"/>
          <w:szCs w:val="24"/>
        </w:rPr>
        <w:t>Inayat</w:t>
      </w:r>
      <w:proofErr w:type="spellEnd"/>
      <w:r>
        <w:rPr>
          <w:rFonts w:ascii="Arial" w:hAnsi="Arial" w:cs="Times New Roman"/>
          <w:sz w:val="24"/>
          <w:szCs w:val="24"/>
        </w:rPr>
        <w:t xml:space="preserve"> Shah</w:t>
      </w:r>
    </w:p>
    <w:p w:rsidR="00D81B5F" w:rsidRDefault="00D81B5F" w:rsidP="00D81B5F">
      <w:p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Email:</w:t>
      </w:r>
      <w:r>
        <w:t xml:space="preserve"> </w:t>
      </w:r>
      <w:r>
        <w:rPr>
          <w:rFonts w:ascii="Arial" w:hAnsi="Arial" w:cs="Times New Roman"/>
          <w:sz w:val="24"/>
          <w:szCs w:val="24"/>
        </w:rPr>
        <w:t>ccicibng@gmail.com</w:t>
      </w:r>
    </w:p>
    <w:p w:rsidR="00BC4E17" w:rsidRDefault="00BC4E17" w:rsidP="00110A46"/>
    <w:sectPr w:rsidR="00BC4E17" w:rsidSect="00963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2411E"/>
    <w:multiLevelType w:val="hybridMultilevel"/>
    <w:tmpl w:val="D800F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E4275C9"/>
    <w:multiLevelType w:val="hybridMultilevel"/>
    <w:tmpl w:val="C6B459CA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46"/>
    <w:rsid w:val="00110A46"/>
    <w:rsid w:val="00274D2C"/>
    <w:rsid w:val="003D4CAE"/>
    <w:rsid w:val="00445C8D"/>
    <w:rsid w:val="004A1417"/>
    <w:rsid w:val="004C6ADD"/>
    <w:rsid w:val="005112FD"/>
    <w:rsid w:val="00592865"/>
    <w:rsid w:val="006941F8"/>
    <w:rsid w:val="007932FC"/>
    <w:rsid w:val="007D3703"/>
    <w:rsid w:val="008B0F35"/>
    <w:rsid w:val="00952B8D"/>
    <w:rsid w:val="00963E73"/>
    <w:rsid w:val="00975988"/>
    <w:rsid w:val="009C59C0"/>
    <w:rsid w:val="00A53195"/>
    <w:rsid w:val="00BC4E17"/>
    <w:rsid w:val="00C06EF8"/>
    <w:rsid w:val="00C4786A"/>
    <w:rsid w:val="00C53851"/>
    <w:rsid w:val="00C87582"/>
    <w:rsid w:val="00D0531D"/>
    <w:rsid w:val="00D529AE"/>
    <w:rsid w:val="00D81B5F"/>
    <w:rsid w:val="00E2726C"/>
    <w:rsid w:val="00E9235E"/>
    <w:rsid w:val="00F67453"/>
    <w:rsid w:val="00FA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C993A"/>
  <w15:docId w15:val="{01280CF6-8F66-414D-B6FB-028CCC33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E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SMOI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</cp:revision>
  <cp:lastPrinted>2019-05-07T22:49:00Z</cp:lastPrinted>
  <dcterms:created xsi:type="dcterms:W3CDTF">2019-05-07T20:17:00Z</dcterms:created>
  <dcterms:modified xsi:type="dcterms:W3CDTF">2019-05-07T22:50:00Z</dcterms:modified>
</cp:coreProperties>
</file>