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29" w:rsidRDefault="008D7429" w:rsidP="008D7429">
      <w:pPr>
        <w:rPr>
          <w:rFonts w:ascii="Verdana" w:hAnsi="Verdana"/>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6"/>
        <w:gridCol w:w="7200"/>
      </w:tblGrid>
      <w:tr w:rsidR="003C63D7" w:rsidRPr="00E615F9" w:rsidTr="003C63D7">
        <w:trPr>
          <w:trHeight w:val="1970"/>
        </w:trPr>
        <w:tc>
          <w:tcPr>
            <w:tcW w:w="2406" w:type="dxa"/>
            <w:tcBorders>
              <w:top w:val="single" w:sz="4" w:space="0" w:color="000000"/>
              <w:left w:val="single" w:sz="4" w:space="0" w:color="000000"/>
              <w:bottom w:val="single" w:sz="4" w:space="0" w:color="000000"/>
              <w:right w:val="single" w:sz="4" w:space="0" w:color="000000"/>
            </w:tcBorders>
            <w:hideMark/>
          </w:tcPr>
          <w:p w:rsidR="003C63D7" w:rsidRPr="00E615F9" w:rsidRDefault="003C63D7" w:rsidP="00E87C1B">
            <w:pPr>
              <w:pStyle w:val="NoSpacing"/>
              <w:spacing w:line="360" w:lineRule="auto"/>
              <w:rPr>
                <w:rFonts w:ascii="Times New Roman" w:hAnsi="Times New Roman" w:cs="Times New Roman"/>
                <w:sz w:val="32"/>
                <w:szCs w:val="20"/>
              </w:rPr>
            </w:pPr>
            <w:r w:rsidRPr="00E615F9">
              <w:rPr>
                <w:rFonts w:ascii="Times New Roman" w:hAnsi="Times New Roman" w:cs="Times New Roman"/>
                <w:noProof/>
                <w:sz w:val="32"/>
                <w:szCs w:val="20"/>
                <w:lang w:eastAsia="en-IN"/>
              </w:rPr>
              <w:drawing>
                <wp:inline distT="0" distB="0" distL="0" distR="0">
                  <wp:extent cx="1371600" cy="1195705"/>
                  <wp:effectExtent l="19050" t="0" r="0" b="0"/>
                  <wp:docPr id="1" name="Picture 1" descr="Silk-Mark-Logo-in-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k-Mark-Logo-in-colour"/>
                          <pic:cNvPicPr>
                            <a:picLocks noChangeAspect="1" noChangeArrowheads="1"/>
                          </pic:cNvPicPr>
                        </pic:nvPicPr>
                        <pic:blipFill>
                          <a:blip r:embed="rId5" cstate="print"/>
                          <a:srcRect/>
                          <a:stretch>
                            <a:fillRect/>
                          </a:stretch>
                        </pic:blipFill>
                        <pic:spPr bwMode="auto">
                          <a:xfrm>
                            <a:off x="0" y="0"/>
                            <a:ext cx="1371600" cy="1195705"/>
                          </a:xfrm>
                          <a:prstGeom prst="rect">
                            <a:avLst/>
                          </a:prstGeom>
                          <a:noFill/>
                          <a:ln w="9525">
                            <a:noFill/>
                            <a:miter lim="800000"/>
                            <a:headEnd/>
                            <a:tailEnd/>
                          </a:ln>
                        </pic:spPr>
                      </pic:pic>
                    </a:graphicData>
                  </a:graphic>
                </wp:inline>
              </w:drawing>
            </w:r>
          </w:p>
        </w:tc>
        <w:tc>
          <w:tcPr>
            <w:tcW w:w="7200" w:type="dxa"/>
            <w:tcBorders>
              <w:top w:val="single" w:sz="4" w:space="0" w:color="000000"/>
              <w:left w:val="single" w:sz="4" w:space="0" w:color="000000"/>
              <w:bottom w:val="single" w:sz="4" w:space="0" w:color="000000"/>
              <w:right w:val="single" w:sz="4" w:space="0" w:color="000000"/>
            </w:tcBorders>
            <w:hideMark/>
          </w:tcPr>
          <w:p w:rsidR="003C63D7" w:rsidRPr="00E615F9" w:rsidRDefault="003C63D7" w:rsidP="003C63D7">
            <w:pPr>
              <w:spacing w:after="0" w:line="240" w:lineRule="auto"/>
              <w:ind w:right="-108"/>
              <w:jc w:val="center"/>
              <w:rPr>
                <w:rFonts w:ascii="Times New Roman" w:eastAsia="Calibri" w:hAnsi="Times New Roman" w:cs="Times New Roman"/>
                <w:iCs/>
                <w:sz w:val="32"/>
                <w:szCs w:val="20"/>
              </w:rPr>
            </w:pPr>
            <w:r w:rsidRPr="00E615F9">
              <w:rPr>
                <w:rFonts w:ascii="Times New Roman" w:eastAsia="Calibri" w:hAnsi="Times New Roman" w:cs="Times New Roman"/>
                <w:b/>
                <w:iCs/>
                <w:sz w:val="32"/>
                <w:szCs w:val="20"/>
              </w:rPr>
              <w:t>SILK MARK ORGANISATION OF INDIA</w:t>
            </w:r>
          </w:p>
          <w:p w:rsidR="003C63D7" w:rsidRPr="00E615F9" w:rsidRDefault="003C63D7" w:rsidP="003C63D7">
            <w:pPr>
              <w:spacing w:after="0" w:line="240" w:lineRule="auto"/>
              <w:ind w:right="-108"/>
              <w:jc w:val="center"/>
              <w:rPr>
                <w:rFonts w:ascii="Times New Roman" w:eastAsia="Calibri" w:hAnsi="Times New Roman" w:cs="Times New Roman"/>
                <w:b/>
                <w:iCs/>
                <w:sz w:val="32"/>
                <w:szCs w:val="20"/>
              </w:rPr>
            </w:pPr>
            <w:r w:rsidRPr="00E615F9">
              <w:rPr>
                <w:rFonts w:ascii="Times New Roman" w:eastAsia="Calibri" w:hAnsi="Times New Roman" w:cs="Times New Roman"/>
                <w:b/>
                <w:iCs/>
                <w:sz w:val="32"/>
                <w:szCs w:val="20"/>
              </w:rPr>
              <w:t>SILKMARK CHENNAI CHAPTER</w:t>
            </w:r>
          </w:p>
          <w:p w:rsidR="003C63D7" w:rsidRPr="00E615F9" w:rsidRDefault="003C63D7" w:rsidP="003C63D7">
            <w:pPr>
              <w:spacing w:after="0" w:line="240" w:lineRule="auto"/>
              <w:ind w:right="-108" w:hanging="720"/>
              <w:jc w:val="center"/>
              <w:rPr>
                <w:rFonts w:ascii="Times New Roman" w:eastAsia="Calibri" w:hAnsi="Times New Roman" w:cs="Times New Roman"/>
                <w:b/>
                <w:iCs/>
                <w:sz w:val="32"/>
                <w:szCs w:val="20"/>
              </w:rPr>
            </w:pPr>
            <w:r w:rsidRPr="00E615F9">
              <w:rPr>
                <w:rFonts w:ascii="Times New Roman" w:eastAsia="Calibri" w:hAnsi="Times New Roman" w:cs="Times New Roman"/>
                <w:b/>
                <w:iCs/>
                <w:sz w:val="32"/>
                <w:szCs w:val="20"/>
              </w:rPr>
              <w:t xml:space="preserve">             CENTRAL SILK BOARD</w:t>
            </w:r>
          </w:p>
          <w:p w:rsidR="003C63D7" w:rsidRPr="00E615F9" w:rsidRDefault="003C63D7" w:rsidP="003C63D7">
            <w:pPr>
              <w:spacing w:after="0" w:line="240" w:lineRule="auto"/>
              <w:ind w:right="-108" w:hanging="720"/>
              <w:jc w:val="center"/>
              <w:rPr>
                <w:rFonts w:ascii="Times New Roman" w:eastAsia="Calibri" w:hAnsi="Times New Roman" w:cs="Times New Roman"/>
                <w:b/>
                <w:iCs/>
                <w:sz w:val="32"/>
                <w:szCs w:val="20"/>
              </w:rPr>
            </w:pPr>
            <w:r w:rsidRPr="00E615F9">
              <w:rPr>
                <w:rFonts w:ascii="Times New Roman" w:eastAsia="Calibri" w:hAnsi="Times New Roman" w:cs="Times New Roman"/>
                <w:b/>
                <w:iCs/>
                <w:sz w:val="32"/>
                <w:szCs w:val="20"/>
              </w:rPr>
              <w:t xml:space="preserve">              28/22, K.K. Salai, Kaveri Rangan Nagar</w:t>
            </w:r>
          </w:p>
          <w:p w:rsidR="003C63D7" w:rsidRPr="00E615F9" w:rsidRDefault="003C63D7" w:rsidP="003C63D7">
            <w:pPr>
              <w:spacing w:after="0" w:line="240" w:lineRule="auto"/>
              <w:ind w:right="-108" w:hanging="720"/>
              <w:jc w:val="center"/>
              <w:rPr>
                <w:rFonts w:ascii="Times New Roman" w:eastAsia="Calibri" w:hAnsi="Times New Roman" w:cs="Times New Roman"/>
                <w:b/>
                <w:bCs/>
                <w:sz w:val="32"/>
                <w:szCs w:val="20"/>
              </w:rPr>
            </w:pPr>
            <w:r w:rsidRPr="00E615F9">
              <w:rPr>
                <w:rFonts w:ascii="Times New Roman" w:eastAsia="Calibri" w:hAnsi="Times New Roman" w:cs="Times New Roman"/>
                <w:b/>
                <w:iCs/>
                <w:sz w:val="32"/>
                <w:szCs w:val="20"/>
              </w:rPr>
              <w:t xml:space="preserve">             Saligramam</w:t>
            </w:r>
            <w:r w:rsidRPr="00E615F9">
              <w:rPr>
                <w:rFonts w:ascii="Times New Roman" w:eastAsia="Calibri" w:hAnsi="Times New Roman" w:cs="Times New Roman"/>
                <w:sz w:val="32"/>
                <w:szCs w:val="20"/>
              </w:rPr>
              <w:t xml:space="preserve">     </w:t>
            </w:r>
            <w:r w:rsidRPr="00E615F9">
              <w:rPr>
                <w:rFonts w:ascii="Times New Roman" w:eastAsia="Calibri" w:hAnsi="Times New Roman" w:cs="Times New Roman"/>
                <w:b/>
                <w:bCs/>
                <w:sz w:val="32"/>
                <w:szCs w:val="20"/>
              </w:rPr>
              <w:t>Chennai – 600 093.</w:t>
            </w:r>
          </w:p>
          <w:p w:rsidR="003C63D7" w:rsidRPr="00E615F9" w:rsidRDefault="003C63D7" w:rsidP="00E87C1B">
            <w:pPr>
              <w:pStyle w:val="NoSpacing"/>
              <w:spacing w:line="360" w:lineRule="auto"/>
              <w:jc w:val="center"/>
              <w:rPr>
                <w:rFonts w:ascii="Times New Roman" w:hAnsi="Times New Roman" w:cs="Times New Roman"/>
                <w:b/>
                <w:bCs/>
                <w:sz w:val="32"/>
                <w:szCs w:val="20"/>
              </w:rPr>
            </w:pPr>
            <w:r w:rsidRPr="00E615F9">
              <w:rPr>
                <w:rFonts w:ascii="Times New Roman" w:hAnsi="Times New Roman" w:cs="Times New Roman"/>
                <w:b/>
                <w:bCs/>
                <w:sz w:val="32"/>
                <w:szCs w:val="20"/>
              </w:rPr>
              <w:t>Ph. (044) 23760106/23764774</w:t>
            </w:r>
          </w:p>
        </w:tc>
      </w:tr>
    </w:tbl>
    <w:p w:rsidR="00ED3236" w:rsidRPr="008C011D" w:rsidRDefault="006A5C76" w:rsidP="008D7429">
      <w:pPr>
        <w:rPr>
          <w:rFonts w:ascii="Verdana" w:hAnsi="Verdana"/>
          <w:szCs w:val="20"/>
        </w:rPr>
      </w:pPr>
      <w:r w:rsidRPr="008C011D">
        <w:rPr>
          <w:rFonts w:ascii="Verdana" w:hAnsi="Verdana"/>
          <w:szCs w:val="20"/>
        </w:rPr>
        <w:t>CSB/RO(CH)/9(5</w:t>
      </w:r>
      <w:r w:rsidR="008D7429" w:rsidRPr="008C011D">
        <w:rPr>
          <w:rFonts w:ascii="Verdana" w:hAnsi="Verdana"/>
          <w:szCs w:val="20"/>
        </w:rPr>
        <w:t>)/</w:t>
      </w:r>
      <w:r w:rsidRPr="008C011D">
        <w:rPr>
          <w:rFonts w:ascii="Verdana" w:hAnsi="Verdana"/>
          <w:szCs w:val="20"/>
        </w:rPr>
        <w:t xml:space="preserve"> </w:t>
      </w:r>
      <w:r w:rsidR="008D7429" w:rsidRPr="008C011D">
        <w:rPr>
          <w:rFonts w:ascii="Verdana" w:hAnsi="Verdana"/>
          <w:szCs w:val="20"/>
        </w:rPr>
        <w:t>201</w:t>
      </w:r>
      <w:r w:rsidRPr="008C011D">
        <w:rPr>
          <w:rFonts w:ascii="Verdana" w:hAnsi="Verdana"/>
          <w:szCs w:val="20"/>
        </w:rPr>
        <w:t>5</w:t>
      </w:r>
      <w:r w:rsidR="00916F98">
        <w:rPr>
          <w:rFonts w:ascii="Verdana" w:hAnsi="Verdana"/>
          <w:szCs w:val="20"/>
        </w:rPr>
        <w:t>7-18</w:t>
      </w:r>
      <w:r w:rsidR="008D7429" w:rsidRPr="008C011D">
        <w:rPr>
          <w:rFonts w:ascii="Verdana" w:hAnsi="Verdana"/>
          <w:szCs w:val="20"/>
        </w:rPr>
        <w:t>/</w:t>
      </w:r>
      <w:r w:rsidRPr="008C011D">
        <w:rPr>
          <w:rFonts w:ascii="Verdana" w:hAnsi="Verdana"/>
          <w:szCs w:val="20"/>
        </w:rPr>
        <w:t xml:space="preserve"> SMOI/ </w:t>
      </w:r>
      <w:r w:rsidR="008D7429" w:rsidRPr="008C011D">
        <w:rPr>
          <w:rFonts w:ascii="Verdana" w:hAnsi="Verdana"/>
          <w:szCs w:val="20"/>
        </w:rPr>
        <w:t>EXPO</w:t>
      </w:r>
      <w:r w:rsidR="00ED3236" w:rsidRPr="008C011D">
        <w:rPr>
          <w:rFonts w:ascii="Verdana" w:hAnsi="Verdana"/>
          <w:szCs w:val="20"/>
        </w:rPr>
        <w:tab/>
        <w:t xml:space="preserve">     </w:t>
      </w:r>
      <w:r w:rsidR="00ED3236" w:rsidRPr="008C011D">
        <w:rPr>
          <w:rFonts w:ascii="Verdana" w:hAnsi="Verdana"/>
          <w:szCs w:val="20"/>
        </w:rPr>
        <w:tab/>
      </w:r>
      <w:r w:rsidR="00ED3236" w:rsidRPr="008C011D">
        <w:rPr>
          <w:rFonts w:ascii="Verdana" w:hAnsi="Verdana"/>
          <w:szCs w:val="20"/>
        </w:rPr>
        <w:tab/>
      </w:r>
      <w:r w:rsidR="00ED3236" w:rsidRPr="008C011D">
        <w:rPr>
          <w:rFonts w:ascii="Verdana" w:hAnsi="Verdana"/>
          <w:szCs w:val="20"/>
        </w:rPr>
        <w:tab/>
      </w:r>
      <w:r w:rsidR="00305AEA">
        <w:rPr>
          <w:rFonts w:ascii="Verdana" w:hAnsi="Verdana"/>
          <w:szCs w:val="20"/>
        </w:rPr>
        <w:t>5</w:t>
      </w:r>
      <w:r w:rsidRPr="008C011D">
        <w:rPr>
          <w:rFonts w:ascii="Verdana" w:hAnsi="Verdana"/>
          <w:szCs w:val="20"/>
          <w:vertAlign w:val="superscript"/>
        </w:rPr>
        <w:t>th</w:t>
      </w:r>
      <w:r w:rsidRPr="008C011D">
        <w:rPr>
          <w:rFonts w:ascii="Verdana" w:hAnsi="Verdana"/>
          <w:szCs w:val="20"/>
        </w:rPr>
        <w:t xml:space="preserve"> </w:t>
      </w:r>
      <w:r w:rsidR="00916F98">
        <w:rPr>
          <w:rFonts w:ascii="Verdana" w:hAnsi="Verdana"/>
          <w:szCs w:val="20"/>
        </w:rPr>
        <w:t>September 2017</w:t>
      </w:r>
    </w:p>
    <w:p w:rsidR="008D7429" w:rsidRPr="008C011D" w:rsidRDefault="008D7429" w:rsidP="008D7429">
      <w:pPr>
        <w:rPr>
          <w:rFonts w:ascii="Verdana" w:hAnsi="Verdana"/>
          <w:szCs w:val="20"/>
        </w:rPr>
      </w:pPr>
      <w:r w:rsidRPr="008C011D">
        <w:rPr>
          <w:rFonts w:ascii="Verdana" w:hAnsi="Verdana"/>
          <w:szCs w:val="20"/>
        </w:rPr>
        <w:t xml:space="preserve">To </w:t>
      </w:r>
    </w:p>
    <w:p w:rsidR="008D7429" w:rsidRPr="008C011D" w:rsidRDefault="008D7429" w:rsidP="008D7429">
      <w:pPr>
        <w:rPr>
          <w:rFonts w:ascii="Verdana" w:hAnsi="Verdana"/>
          <w:szCs w:val="20"/>
        </w:rPr>
      </w:pPr>
    </w:p>
    <w:p w:rsidR="008D7429" w:rsidRPr="008C011D" w:rsidRDefault="008D7429" w:rsidP="008D7429">
      <w:pPr>
        <w:rPr>
          <w:rFonts w:ascii="Verdana" w:hAnsi="Verdana"/>
          <w:szCs w:val="20"/>
        </w:rPr>
      </w:pPr>
      <w:r w:rsidRPr="008C011D">
        <w:rPr>
          <w:rFonts w:ascii="Verdana" w:hAnsi="Verdana"/>
          <w:szCs w:val="20"/>
        </w:rPr>
        <w:t xml:space="preserve"> Sir,</w:t>
      </w:r>
    </w:p>
    <w:p w:rsidR="008D7429" w:rsidRPr="008C011D" w:rsidRDefault="008D7429" w:rsidP="00916F98">
      <w:pPr>
        <w:pStyle w:val="NoSpacing"/>
        <w:ind w:firstLine="720"/>
        <w:rPr>
          <w:rFonts w:ascii="Verdana" w:hAnsi="Verdana"/>
          <w:szCs w:val="20"/>
        </w:rPr>
      </w:pPr>
      <w:r w:rsidRPr="008C011D">
        <w:rPr>
          <w:rFonts w:ascii="Verdana" w:hAnsi="Verdana"/>
          <w:szCs w:val="20"/>
        </w:rPr>
        <w:t xml:space="preserve">Sub: - Providing of security service for </w:t>
      </w:r>
      <w:r w:rsidR="006A5C76" w:rsidRPr="008C011D">
        <w:rPr>
          <w:rFonts w:ascii="Verdana" w:hAnsi="Verdana" w:cs="Tahoma"/>
          <w:b/>
          <w:szCs w:val="20"/>
        </w:rPr>
        <w:t>Silk Mark Expo- 201</w:t>
      </w:r>
      <w:r w:rsidR="00916F98">
        <w:rPr>
          <w:rFonts w:ascii="Verdana" w:hAnsi="Verdana" w:cs="Tahoma"/>
          <w:b/>
          <w:szCs w:val="20"/>
        </w:rPr>
        <w:t>7</w:t>
      </w:r>
      <w:r w:rsidRPr="008C011D">
        <w:rPr>
          <w:rFonts w:ascii="Verdana" w:hAnsi="Verdana"/>
          <w:szCs w:val="20"/>
        </w:rPr>
        <w:t>-</w:t>
      </w:r>
      <w:r w:rsidR="00916F98" w:rsidRPr="00916F98">
        <w:rPr>
          <w:rFonts w:ascii="Verdana" w:hAnsi="Verdana"/>
          <w:b/>
          <w:szCs w:val="20"/>
        </w:rPr>
        <w:t>Chenna</w:t>
      </w:r>
      <w:r w:rsidR="00ED3236" w:rsidRPr="00916F98">
        <w:rPr>
          <w:rFonts w:ascii="Verdana" w:hAnsi="Verdana"/>
          <w:b/>
          <w:szCs w:val="20"/>
        </w:rPr>
        <w:t>i</w:t>
      </w:r>
      <w:r w:rsidRPr="008C011D">
        <w:rPr>
          <w:rFonts w:ascii="Verdana" w:hAnsi="Verdana"/>
          <w:szCs w:val="20"/>
        </w:rPr>
        <w:t xml:space="preserve"> </w:t>
      </w:r>
      <w:r w:rsidR="006A5C76" w:rsidRPr="008C011D">
        <w:rPr>
          <w:rFonts w:ascii="Verdana" w:hAnsi="Verdana"/>
          <w:szCs w:val="20"/>
        </w:rPr>
        <w:t>–</w:t>
      </w:r>
      <w:r w:rsidRPr="008C011D">
        <w:rPr>
          <w:rFonts w:ascii="Verdana" w:hAnsi="Verdana"/>
          <w:szCs w:val="20"/>
        </w:rPr>
        <w:t xml:space="preserve"> Reg</w:t>
      </w:r>
    </w:p>
    <w:p w:rsidR="006A5C76" w:rsidRPr="008C011D" w:rsidRDefault="006A5C76" w:rsidP="006A5C76">
      <w:pPr>
        <w:pStyle w:val="NoSpacing"/>
        <w:rPr>
          <w:rFonts w:ascii="Verdana" w:hAnsi="Verdana"/>
          <w:szCs w:val="20"/>
        </w:rPr>
      </w:pPr>
    </w:p>
    <w:p w:rsidR="008D7429" w:rsidRPr="008C011D" w:rsidRDefault="008D7429" w:rsidP="00FD376F">
      <w:pPr>
        <w:spacing w:line="240" w:lineRule="auto"/>
        <w:ind w:firstLine="720"/>
        <w:jc w:val="both"/>
        <w:rPr>
          <w:rFonts w:ascii="Verdana" w:hAnsi="Verdana" w:cs="Tahoma"/>
          <w:szCs w:val="20"/>
        </w:rPr>
      </w:pPr>
      <w:r w:rsidRPr="008C011D">
        <w:rPr>
          <w:rFonts w:ascii="Verdana" w:hAnsi="Verdana" w:cs="Tahoma"/>
          <w:szCs w:val="20"/>
        </w:rPr>
        <w:t xml:space="preserve">Silk Mark Organisation of India (SMOI), Chennai Chapter </w:t>
      </w:r>
      <w:r w:rsidRPr="008C011D">
        <w:rPr>
          <w:rFonts w:ascii="Verdana" w:hAnsi="Verdana"/>
          <w:szCs w:val="20"/>
        </w:rPr>
        <w:t>promoted by Central Silk Board, Ministry of Textiles, Government of India</w:t>
      </w:r>
      <w:r w:rsidRPr="008C011D">
        <w:rPr>
          <w:rFonts w:ascii="Verdana" w:hAnsi="Verdana" w:cs="Tahoma"/>
          <w:szCs w:val="20"/>
        </w:rPr>
        <w:t xml:space="preserve"> is organising the </w:t>
      </w:r>
      <w:r w:rsidRPr="008C011D">
        <w:rPr>
          <w:rFonts w:ascii="Verdana" w:hAnsi="Verdana" w:cs="Tahoma"/>
          <w:b/>
          <w:szCs w:val="20"/>
        </w:rPr>
        <w:t>Silk Mark Expo- 201</w:t>
      </w:r>
      <w:r w:rsidR="00916F98">
        <w:rPr>
          <w:rFonts w:ascii="Verdana" w:hAnsi="Verdana" w:cs="Tahoma"/>
          <w:b/>
          <w:szCs w:val="20"/>
        </w:rPr>
        <w:t>7</w:t>
      </w:r>
      <w:r w:rsidRPr="008C011D">
        <w:rPr>
          <w:rFonts w:ascii="Verdana" w:hAnsi="Verdana" w:cs="Tahoma"/>
          <w:b/>
          <w:szCs w:val="20"/>
        </w:rPr>
        <w:t xml:space="preserve"> </w:t>
      </w:r>
      <w:r w:rsidR="00FD376F">
        <w:rPr>
          <w:rFonts w:ascii="Verdana" w:hAnsi="Verdana" w:cs="Arial"/>
          <w:b/>
          <w:i/>
          <w:szCs w:val="20"/>
        </w:rPr>
        <w:t>from 6</w:t>
      </w:r>
      <w:r w:rsidR="00FD376F" w:rsidRPr="00FD376F">
        <w:rPr>
          <w:rFonts w:ascii="Verdana" w:hAnsi="Verdana" w:cs="Arial"/>
          <w:b/>
          <w:i/>
          <w:szCs w:val="20"/>
          <w:vertAlign w:val="superscript"/>
        </w:rPr>
        <w:t>th</w:t>
      </w:r>
      <w:r w:rsidR="00FD376F">
        <w:rPr>
          <w:rFonts w:ascii="Verdana" w:hAnsi="Verdana" w:cs="Arial"/>
          <w:b/>
          <w:i/>
          <w:szCs w:val="20"/>
        </w:rPr>
        <w:t xml:space="preserve"> to </w:t>
      </w:r>
      <w:r w:rsidR="006A5C76" w:rsidRPr="008C011D">
        <w:rPr>
          <w:rFonts w:ascii="Verdana" w:hAnsi="Verdana" w:cs="Arial"/>
          <w:b/>
          <w:i/>
          <w:szCs w:val="20"/>
        </w:rPr>
        <w:t>12</w:t>
      </w:r>
      <w:r w:rsidRPr="008C011D">
        <w:rPr>
          <w:rFonts w:ascii="Verdana" w:hAnsi="Verdana" w:cs="Arial"/>
          <w:b/>
          <w:i/>
          <w:szCs w:val="20"/>
          <w:vertAlign w:val="superscript"/>
        </w:rPr>
        <w:t>th</w:t>
      </w:r>
      <w:r w:rsidRPr="008C011D">
        <w:rPr>
          <w:rFonts w:ascii="Verdana" w:hAnsi="Verdana" w:cs="Arial"/>
          <w:b/>
          <w:i/>
          <w:szCs w:val="20"/>
        </w:rPr>
        <w:t xml:space="preserve"> </w:t>
      </w:r>
      <w:r w:rsidR="00916F98">
        <w:rPr>
          <w:rFonts w:ascii="Verdana" w:hAnsi="Verdana" w:cs="Arial"/>
          <w:b/>
          <w:i/>
          <w:szCs w:val="20"/>
        </w:rPr>
        <w:t>October</w:t>
      </w:r>
      <w:r w:rsidRPr="008C011D">
        <w:rPr>
          <w:rFonts w:ascii="Verdana" w:hAnsi="Verdana" w:cs="Arial"/>
          <w:b/>
          <w:i/>
          <w:szCs w:val="20"/>
        </w:rPr>
        <w:t>, 201</w:t>
      </w:r>
      <w:r w:rsidR="00916F98">
        <w:rPr>
          <w:rFonts w:ascii="Verdana" w:hAnsi="Verdana" w:cs="Arial"/>
          <w:b/>
          <w:i/>
          <w:szCs w:val="20"/>
        </w:rPr>
        <w:t>7</w:t>
      </w:r>
      <w:r w:rsidRPr="008C011D">
        <w:rPr>
          <w:rFonts w:ascii="Verdana" w:hAnsi="Verdana" w:cs="Arial"/>
          <w:b/>
          <w:i/>
          <w:szCs w:val="20"/>
        </w:rPr>
        <w:t xml:space="preserve"> from 11.00</w:t>
      </w:r>
      <w:r w:rsidR="00ED3236" w:rsidRPr="008C011D">
        <w:rPr>
          <w:rFonts w:ascii="Verdana" w:hAnsi="Verdana" w:cs="Arial"/>
          <w:b/>
          <w:i/>
          <w:szCs w:val="20"/>
        </w:rPr>
        <w:t xml:space="preserve"> </w:t>
      </w:r>
      <w:r w:rsidRPr="008C011D">
        <w:rPr>
          <w:rFonts w:ascii="Verdana" w:hAnsi="Verdana" w:cs="Arial"/>
          <w:b/>
          <w:i/>
          <w:szCs w:val="20"/>
        </w:rPr>
        <w:t>am to 8.00 pm at</w:t>
      </w:r>
      <w:r w:rsidR="00916F98">
        <w:rPr>
          <w:rFonts w:ascii="Verdana" w:hAnsi="Verdana" w:cs="Arial"/>
          <w:b/>
          <w:i/>
          <w:szCs w:val="20"/>
        </w:rPr>
        <w:t xml:space="preserve"> Kalaivanar Arangam</w:t>
      </w:r>
      <w:r w:rsidR="00ED3236" w:rsidRPr="008C011D">
        <w:rPr>
          <w:rFonts w:ascii="Verdana" w:hAnsi="Verdana" w:cs="Arial"/>
          <w:b/>
          <w:i/>
          <w:szCs w:val="20"/>
        </w:rPr>
        <w:t>,</w:t>
      </w:r>
      <w:r w:rsidR="00916F98">
        <w:rPr>
          <w:rFonts w:ascii="Verdana" w:hAnsi="Verdana" w:cs="Arial"/>
          <w:b/>
          <w:i/>
          <w:szCs w:val="20"/>
        </w:rPr>
        <w:t>Walaja Road,Chepauk,</w:t>
      </w:r>
      <w:r w:rsidR="00ED3236" w:rsidRPr="008C011D">
        <w:rPr>
          <w:rFonts w:ascii="Verdana" w:hAnsi="Verdana" w:cs="Arial"/>
          <w:b/>
          <w:i/>
          <w:szCs w:val="20"/>
        </w:rPr>
        <w:t xml:space="preserve">Chennai </w:t>
      </w:r>
      <w:r w:rsidRPr="008C011D">
        <w:rPr>
          <w:rFonts w:ascii="Verdana" w:hAnsi="Verdana" w:cs="Tahoma"/>
          <w:szCs w:val="20"/>
        </w:rPr>
        <w:t>where India’s finest and purest silk products will be on sale from various states</w:t>
      </w:r>
      <w:r w:rsidR="00AF7755" w:rsidRPr="008C011D">
        <w:rPr>
          <w:rFonts w:ascii="Verdana" w:hAnsi="Verdana" w:cs="Tahoma"/>
          <w:szCs w:val="20"/>
        </w:rPr>
        <w:t>.</w:t>
      </w:r>
      <w:r w:rsidRPr="008C011D">
        <w:rPr>
          <w:rFonts w:ascii="Verdana" w:hAnsi="Verdana" w:cs="Tahoma"/>
          <w:szCs w:val="20"/>
        </w:rPr>
        <w:t xml:space="preserve"> Silk Mark Label which is the only assurance available for pure silk, is an initiative by the Ministry of Textiles, Government of India. </w:t>
      </w:r>
    </w:p>
    <w:p w:rsidR="008D7429" w:rsidRPr="008C011D" w:rsidRDefault="008D7429" w:rsidP="00FD376F">
      <w:pPr>
        <w:spacing w:line="240" w:lineRule="auto"/>
        <w:ind w:firstLine="720"/>
        <w:jc w:val="both"/>
        <w:rPr>
          <w:rFonts w:ascii="Verdana" w:hAnsi="Verdana" w:cs="Tahoma"/>
          <w:szCs w:val="20"/>
        </w:rPr>
      </w:pPr>
      <w:r w:rsidRPr="008C011D">
        <w:rPr>
          <w:rFonts w:ascii="Verdana" w:hAnsi="Verdana" w:cs="Tahoma"/>
          <w:bCs/>
          <w:szCs w:val="20"/>
        </w:rPr>
        <w:t xml:space="preserve">The Expo has about </w:t>
      </w:r>
      <w:r w:rsidR="00916F98">
        <w:rPr>
          <w:rFonts w:ascii="Verdana" w:hAnsi="Verdana" w:cs="Tahoma"/>
          <w:bCs/>
          <w:szCs w:val="20"/>
        </w:rPr>
        <w:t>60</w:t>
      </w:r>
      <w:r w:rsidRPr="008C011D">
        <w:rPr>
          <w:rFonts w:ascii="Verdana" w:hAnsi="Verdana" w:cs="Tahoma"/>
          <w:bCs/>
          <w:szCs w:val="20"/>
        </w:rPr>
        <w:t xml:space="preserve"> stalls from </w:t>
      </w:r>
      <w:r w:rsidR="00916F98">
        <w:rPr>
          <w:rFonts w:ascii="Verdana" w:hAnsi="Verdana" w:cs="Tahoma"/>
          <w:bCs/>
          <w:szCs w:val="20"/>
        </w:rPr>
        <w:t xml:space="preserve">as many as </w:t>
      </w:r>
      <w:r w:rsidRPr="008C011D">
        <w:rPr>
          <w:rFonts w:ascii="Verdana" w:hAnsi="Verdana" w:cs="Tahoma"/>
          <w:bCs/>
          <w:szCs w:val="20"/>
        </w:rPr>
        <w:t>1</w:t>
      </w:r>
      <w:r w:rsidR="00916F98">
        <w:rPr>
          <w:rFonts w:ascii="Verdana" w:hAnsi="Verdana" w:cs="Tahoma"/>
          <w:bCs/>
          <w:szCs w:val="20"/>
        </w:rPr>
        <w:t>0</w:t>
      </w:r>
      <w:r w:rsidRPr="008C011D">
        <w:rPr>
          <w:rFonts w:ascii="Verdana" w:hAnsi="Verdana" w:cs="Tahoma"/>
          <w:bCs/>
          <w:szCs w:val="20"/>
        </w:rPr>
        <w:t xml:space="preserve"> states </w:t>
      </w:r>
      <w:r w:rsidR="00916F98">
        <w:rPr>
          <w:rFonts w:ascii="Verdana" w:hAnsi="Verdana" w:cs="Tahoma"/>
          <w:bCs/>
          <w:szCs w:val="20"/>
        </w:rPr>
        <w:t xml:space="preserve">artisans </w:t>
      </w:r>
      <w:r w:rsidRPr="008C011D">
        <w:rPr>
          <w:rFonts w:ascii="Verdana" w:hAnsi="Verdana" w:cs="Tahoma"/>
          <w:szCs w:val="20"/>
        </w:rPr>
        <w:t>will showcase and display attractive textures, rich design of silk products and silk handicrafts items</w:t>
      </w:r>
      <w:r w:rsidR="00916F98">
        <w:rPr>
          <w:rFonts w:ascii="Verdana" w:hAnsi="Verdana" w:cs="Tahoma"/>
          <w:szCs w:val="20"/>
        </w:rPr>
        <w:t>.</w:t>
      </w:r>
      <w:r w:rsidRPr="008C011D">
        <w:rPr>
          <w:rFonts w:ascii="Verdana" w:hAnsi="Verdana" w:cs="Tahoma"/>
          <w:szCs w:val="20"/>
        </w:rPr>
        <w:t xml:space="preserve"> </w:t>
      </w:r>
      <w:r w:rsidRPr="008C011D">
        <w:rPr>
          <w:rFonts w:ascii="Verdana" w:hAnsi="Verdana" w:cs="Tahoma"/>
          <w:b/>
          <w:szCs w:val="20"/>
        </w:rPr>
        <w:t xml:space="preserve">In this regard SMOI is inviting competitive quotation for providing security service during </w:t>
      </w:r>
      <w:r w:rsidR="00916F98">
        <w:rPr>
          <w:rFonts w:ascii="Verdana" w:hAnsi="Verdana" w:cs="Tahoma"/>
          <w:b/>
          <w:szCs w:val="20"/>
        </w:rPr>
        <w:t xml:space="preserve">for the </w:t>
      </w:r>
      <w:r w:rsidRPr="008C011D">
        <w:rPr>
          <w:rFonts w:ascii="Verdana" w:hAnsi="Verdana" w:cs="Tahoma"/>
          <w:b/>
          <w:szCs w:val="20"/>
        </w:rPr>
        <w:t>Expo</w:t>
      </w:r>
      <w:r w:rsidR="00916F98">
        <w:rPr>
          <w:rFonts w:ascii="Verdana" w:hAnsi="Verdana" w:cs="Tahoma"/>
          <w:b/>
          <w:szCs w:val="20"/>
        </w:rPr>
        <w:t xml:space="preserve"> from 05</w:t>
      </w:r>
      <w:r w:rsidR="00916F98" w:rsidRPr="00916F98">
        <w:rPr>
          <w:rFonts w:ascii="Verdana" w:hAnsi="Verdana" w:cs="Tahoma"/>
          <w:b/>
          <w:szCs w:val="20"/>
          <w:vertAlign w:val="superscript"/>
        </w:rPr>
        <w:t>th</w:t>
      </w:r>
      <w:r w:rsidR="00916F98">
        <w:rPr>
          <w:rFonts w:ascii="Verdana" w:hAnsi="Verdana" w:cs="Tahoma"/>
          <w:b/>
          <w:szCs w:val="20"/>
        </w:rPr>
        <w:t xml:space="preserve"> -</w:t>
      </w:r>
      <w:r w:rsidR="007357D6">
        <w:rPr>
          <w:rFonts w:ascii="Verdana" w:hAnsi="Verdana" w:cs="Tahoma"/>
          <w:b/>
          <w:szCs w:val="20"/>
        </w:rPr>
        <w:t>12</w:t>
      </w:r>
      <w:r w:rsidR="00916F98" w:rsidRPr="00916F98">
        <w:rPr>
          <w:rFonts w:ascii="Verdana" w:hAnsi="Verdana" w:cs="Tahoma"/>
          <w:b/>
          <w:szCs w:val="20"/>
          <w:vertAlign w:val="superscript"/>
        </w:rPr>
        <w:t>th</w:t>
      </w:r>
      <w:r w:rsidR="00916F98">
        <w:rPr>
          <w:rFonts w:ascii="Verdana" w:hAnsi="Verdana" w:cs="Tahoma"/>
          <w:b/>
          <w:szCs w:val="20"/>
        </w:rPr>
        <w:t xml:space="preserve"> October 2017</w:t>
      </w:r>
      <w:r w:rsidRPr="008C011D">
        <w:rPr>
          <w:rFonts w:ascii="Verdana" w:hAnsi="Verdana" w:cs="Tahoma"/>
          <w:szCs w:val="20"/>
        </w:rPr>
        <w:t xml:space="preserve">. You are requested to submit the </w:t>
      </w:r>
      <w:r w:rsidRPr="008C011D">
        <w:rPr>
          <w:rFonts w:ascii="Verdana" w:hAnsi="Verdana" w:cs="Tahoma"/>
          <w:b/>
          <w:szCs w:val="20"/>
        </w:rPr>
        <w:t>competitive rate inclusive of all the taxes and other charges</w:t>
      </w:r>
      <w:r w:rsidRPr="008C011D">
        <w:rPr>
          <w:rFonts w:ascii="Verdana" w:hAnsi="Verdana" w:cs="Tahoma"/>
          <w:szCs w:val="20"/>
        </w:rPr>
        <w:t xml:space="preserve"> as per the terms and condition in the next page.</w:t>
      </w:r>
    </w:p>
    <w:p w:rsidR="008D7429" w:rsidRPr="008C011D" w:rsidRDefault="008D7429" w:rsidP="00FD376F">
      <w:pPr>
        <w:spacing w:line="240" w:lineRule="auto"/>
        <w:ind w:firstLine="720"/>
        <w:jc w:val="both"/>
        <w:rPr>
          <w:rFonts w:ascii="Verdana" w:hAnsi="Verdana" w:cs="Tahoma"/>
          <w:szCs w:val="20"/>
        </w:rPr>
      </w:pPr>
      <w:r w:rsidRPr="008C011D">
        <w:rPr>
          <w:rFonts w:ascii="Verdana" w:hAnsi="Verdana" w:cs="Tahoma"/>
          <w:szCs w:val="20"/>
        </w:rPr>
        <w:t xml:space="preserve">The required number of the security persons </w:t>
      </w:r>
      <w:r w:rsidR="00467E38">
        <w:rPr>
          <w:rFonts w:ascii="Verdana" w:hAnsi="Verdana" w:cs="Tahoma"/>
          <w:szCs w:val="20"/>
        </w:rPr>
        <w:t xml:space="preserve">for </w:t>
      </w:r>
      <w:r w:rsidR="003C63D7">
        <w:rPr>
          <w:rFonts w:ascii="Verdana" w:hAnsi="Verdana" w:cs="Tahoma"/>
          <w:szCs w:val="20"/>
        </w:rPr>
        <w:t>day</w:t>
      </w:r>
      <w:r w:rsidRPr="008C011D">
        <w:rPr>
          <w:rFonts w:ascii="Verdana" w:hAnsi="Verdana" w:cs="Tahoma"/>
          <w:szCs w:val="20"/>
        </w:rPr>
        <w:t xml:space="preserve"> shift will be </w:t>
      </w:r>
      <w:r w:rsidR="003C63D7">
        <w:rPr>
          <w:rFonts w:ascii="Verdana" w:hAnsi="Verdana" w:cs="Tahoma"/>
          <w:szCs w:val="20"/>
        </w:rPr>
        <w:t>4 persons and night shift will be 2 persons for the above mentioned period.</w:t>
      </w:r>
    </w:p>
    <w:p w:rsidR="008D7429" w:rsidRPr="008C011D" w:rsidRDefault="008D7429" w:rsidP="00FD376F">
      <w:pPr>
        <w:pStyle w:val="NoSpacing"/>
        <w:ind w:firstLine="720"/>
        <w:jc w:val="both"/>
        <w:rPr>
          <w:rFonts w:ascii="Verdana" w:hAnsi="Verdana"/>
          <w:szCs w:val="20"/>
        </w:rPr>
      </w:pPr>
      <w:r w:rsidRPr="008C011D">
        <w:rPr>
          <w:rFonts w:ascii="Verdana" w:hAnsi="Verdana"/>
          <w:szCs w:val="20"/>
        </w:rPr>
        <w:t>The envelope containing the competitive quotation should be sealed and submitted duly superscribing on the envelope as “</w:t>
      </w:r>
      <w:r w:rsidR="00FD376F">
        <w:rPr>
          <w:rFonts w:ascii="Verdana" w:hAnsi="Verdana"/>
          <w:b/>
          <w:szCs w:val="20"/>
        </w:rPr>
        <w:t>Quotation for providing Security S</w:t>
      </w:r>
      <w:r w:rsidR="00FD376F" w:rsidRPr="008C011D">
        <w:rPr>
          <w:rFonts w:ascii="Verdana" w:hAnsi="Verdana"/>
          <w:b/>
          <w:szCs w:val="20"/>
        </w:rPr>
        <w:t xml:space="preserve">ervice for </w:t>
      </w:r>
      <w:r w:rsidR="00FD376F">
        <w:rPr>
          <w:rFonts w:ascii="Verdana" w:hAnsi="Verdana" w:cs="Tahoma"/>
          <w:b/>
          <w:szCs w:val="20"/>
        </w:rPr>
        <w:t>Silk Mark E</w:t>
      </w:r>
      <w:r w:rsidR="00FD376F" w:rsidRPr="008C011D">
        <w:rPr>
          <w:rFonts w:ascii="Verdana" w:hAnsi="Verdana" w:cs="Tahoma"/>
          <w:b/>
          <w:szCs w:val="20"/>
        </w:rPr>
        <w:t>xpo</w:t>
      </w:r>
      <w:r w:rsidR="006A5C76" w:rsidRPr="008C011D">
        <w:rPr>
          <w:rFonts w:ascii="Verdana" w:hAnsi="Verdana" w:cs="Tahoma"/>
          <w:b/>
          <w:szCs w:val="20"/>
        </w:rPr>
        <w:t>- 201</w:t>
      </w:r>
      <w:r w:rsidR="00916F98">
        <w:rPr>
          <w:rFonts w:ascii="Verdana" w:hAnsi="Verdana" w:cs="Tahoma"/>
          <w:b/>
          <w:szCs w:val="20"/>
        </w:rPr>
        <w:t>7</w:t>
      </w:r>
      <w:r w:rsidR="006A5C76" w:rsidRPr="008C011D">
        <w:rPr>
          <w:rFonts w:ascii="Verdana" w:hAnsi="Verdana"/>
          <w:szCs w:val="20"/>
        </w:rPr>
        <w:t xml:space="preserve">- </w:t>
      </w:r>
      <w:r w:rsidR="006A5C76" w:rsidRPr="008C011D">
        <w:rPr>
          <w:rFonts w:ascii="Verdana" w:hAnsi="Verdana"/>
          <w:b/>
          <w:szCs w:val="20"/>
        </w:rPr>
        <w:t>Chennai</w:t>
      </w:r>
      <w:r w:rsidR="006A5C76" w:rsidRPr="008C011D">
        <w:rPr>
          <w:rFonts w:ascii="Verdana" w:hAnsi="Verdana"/>
          <w:szCs w:val="20"/>
        </w:rPr>
        <w:t xml:space="preserve"> </w:t>
      </w:r>
      <w:r w:rsidRPr="008C011D">
        <w:rPr>
          <w:rFonts w:ascii="Verdana" w:hAnsi="Verdana"/>
          <w:szCs w:val="20"/>
        </w:rPr>
        <w:t>to the above address.</w:t>
      </w:r>
    </w:p>
    <w:p w:rsidR="008D7429" w:rsidRPr="008C011D" w:rsidRDefault="008D7429" w:rsidP="00FD376F">
      <w:pPr>
        <w:pStyle w:val="NoSpacing"/>
        <w:jc w:val="both"/>
        <w:rPr>
          <w:rFonts w:ascii="Verdana" w:hAnsi="Verdana" w:cs="Tahoma"/>
          <w:szCs w:val="20"/>
        </w:rPr>
      </w:pPr>
    </w:p>
    <w:p w:rsidR="008D7429" w:rsidRPr="008C011D" w:rsidRDefault="008D7429" w:rsidP="00FD376F">
      <w:pPr>
        <w:pStyle w:val="NoSpacing"/>
        <w:ind w:firstLine="720"/>
        <w:rPr>
          <w:rFonts w:ascii="Verdana" w:hAnsi="Verdana"/>
          <w:b/>
          <w:bCs/>
          <w:szCs w:val="20"/>
        </w:rPr>
      </w:pPr>
      <w:r w:rsidRPr="008C011D">
        <w:rPr>
          <w:rFonts w:ascii="Verdana" w:hAnsi="Verdana"/>
          <w:b/>
          <w:bCs/>
          <w:szCs w:val="20"/>
        </w:rPr>
        <w:t>The Last date for accepting</w:t>
      </w:r>
      <w:r w:rsidR="00ED3236" w:rsidRPr="008C011D">
        <w:rPr>
          <w:rFonts w:ascii="Verdana" w:hAnsi="Verdana"/>
          <w:b/>
          <w:bCs/>
          <w:szCs w:val="20"/>
        </w:rPr>
        <w:t xml:space="preserve"> </w:t>
      </w:r>
      <w:r w:rsidR="00916F98">
        <w:rPr>
          <w:rFonts w:ascii="Verdana" w:hAnsi="Verdana"/>
          <w:b/>
          <w:bCs/>
          <w:szCs w:val="20"/>
        </w:rPr>
        <w:t>the quotation is on or before 25</w:t>
      </w:r>
      <w:r w:rsidRPr="008C011D">
        <w:rPr>
          <w:rFonts w:ascii="Verdana" w:hAnsi="Verdana"/>
          <w:b/>
          <w:bCs/>
          <w:szCs w:val="20"/>
        </w:rPr>
        <w:t>/</w:t>
      </w:r>
      <w:r w:rsidR="00916F98">
        <w:rPr>
          <w:rFonts w:ascii="Verdana" w:hAnsi="Verdana"/>
          <w:b/>
          <w:bCs/>
          <w:szCs w:val="20"/>
        </w:rPr>
        <w:t>09</w:t>
      </w:r>
      <w:r w:rsidR="00ED3236" w:rsidRPr="008C011D">
        <w:rPr>
          <w:rFonts w:ascii="Verdana" w:hAnsi="Verdana"/>
          <w:b/>
          <w:bCs/>
          <w:szCs w:val="20"/>
        </w:rPr>
        <w:t>/201</w:t>
      </w:r>
      <w:r w:rsidR="00916F98">
        <w:rPr>
          <w:rFonts w:ascii="Verdana" w:hAnsi="Verdana"/>
          <w:b/>
          <w:bCs/>
          <w:szCs w:val="20"/>
        </w:rPr>
        <w:t>7</w:t>
      </w:r>
      <w:r w:rsidR="006A5C76" w:rsidRPr="008C011D">
        <w:rPr>
          <w:rFonts w:ascii="Verdana" w:hAnsi="Verdana"/>
          <w:b/>
          <w:bCs/>
          <w:szCs w:val="20"/>
        </w:rPr>
        <w:t xml:space="preserve"> </w:t>
      </w:r>
      <w:r w:rsidR="00FD376F" w:rsidRPr="008C011D">
        <w:rPr>
          <w:rFonts w:ascii="Verdana" w:hAnsi="Verdana"/>
          <w:b/>
          <w:bCs/>
          <w:szCs w:val="20"/>
        </w:rPr>
        <w:t>till 2.00</w:t>
      </w:r>
      <w:r w:rsidR="00D25AEE">
        <w:rPr>
          <w:rFonts w:ascii="Verdana" w:hAnsi="Verdana"/>
          <w:b/>
          <w:bCs/>
          <w:szCs w:val="20"/>
        </w:rPr>
        <w:t xml:space="preserve"> PM.</w:t>
      </w:r>
      <w:r w:rsidRPr="008C011D">
        <w:rPr>
          <w:rFonts w:ascii="Verdana" w:hAnsi="Verdana"/>
          <w:b/>
          <w:bCs/>
          <w:szCs w:val="20"/>
        </w:rPr>
        <w:t>The received quotation</w:t>
      </w:r>
      <w:r w:rsidR="006A5C76" w:rsidRPr="008C011D">
        <w:rPr>
          <w:rFonts w:ascii="Verdana" w:hAnsi="Verdana"/>
          <w:b/>
          <w:bCs/>
          <w:szCs w:val="20"/>
        </w:rPr>
        <w:t>s</w:t>
      </w:r>
      <w:r w:rsidRPr="008C011D">
        <w:rPr>
          <w:rFonts w:ascii="Verdana" w:hAnsi="Verdana"/>
          <w:b/>
          <w:bCs/>
          <w:szCs w:val="20"/>
        </w:rPr>
        <w:t xml:space="preserve"> will be opened at 10</w:t>
      </w:r>
      <w:r w:rsidR="00FD376F">
        <w:rPr>
          <w:rFonts w:ascii="Verdana" w:hAnsi="Verdana"/>
          <w:b/>
          <w:bCs/>
          <w:szCs w:val="20"/>
        </w:rPr>
        <w:t xml:space="preserve"> </w:t>
      </w:r>
      <w:r w:rsidR="00FD376F" w:rsidRPr="008C011D">
        <w:rPr>
          <w:rFonts w:ascii="Verdana" w:hAnsi="Verdana"/>
          <w:b/>
          <w:bCs/>
          <w:szCs w:val="20"/>
        </w:rPr>
        <w:t>AM on</w:t>
      </w:r>
      <w:r w:rsidR="00D25AEE">
        <w:rPr>
          <w:rFonts w:ascii="Verdana" w:hAnsi="Verdana"/>
          <w:b/>
          <w:bCs/>
          <w:szCs w:val="20"/>
        </w:rPr>
        <w:t xml:space="preserve"> </w:t>
      </w:r>
      <w:r w:rsidR="00916F98">
        <w:rPr>
          <w:rFonts w:ascii="Verdana" w:hAnsi="Verdana"/>
          <w:b/>
          <w:bCs/>
          <w:szCs w:val="20"/>
        </w:rPr>
        <w:t>25/09</w:t>
      </w:r>
      <w:r w:rsidRPr="008C011D">
        <w:rPr>
          <w:rFonts w:ascii="Verdana" w:hAnsi="Verdana"/>
          <w:b/>
          <w:bCs/>
          <w:szCs w:val="20"/>
        </w:rPr>
        <w:t>/201</w:t>
      </w:r>
      <w:r w:rsidR="00916F98">
        <w:rPr>
          <w:rFonts w:ascii="Verdana" w:hAnsi="Verdana"/>
          <w:b/>
          <w:bCs/>
          <w:szCs w:val="20"/>
        </w:rPr>
        <w:t>7</w:t>
      </w:r>
      <w:r w:rsidR="00D25AEE">
        <w:rPr>
          <w:rFonts w:ascii="Verdana" w:hAnsi="Verdana"/>
          <w:b/>
          <w:bCs/>
          <w:szCs w:val="20"/>
        </w:rPr>
        <w:t xml:space="preserve"> </w:t>
      </w:r>
      <w:r w:rsidR="00ED3236" w:rsidRPr="008C011D">
        <w:rPr>
          <w:rFonts w:ascii="Verdana" w:hAnsi="Verdana"/>
          <w:b/>
          <w:bCs/>
          <w:szCs w:val="20"/>
        </w:rPr>
        <w:t xml:space="preserve"> </w:t>
      </w:r>
      <w:r w:rsidRPr="008C011D">
        <w:rPr>
          <w:rFonts w:ascii="Verdana" w:hAnsi="Verdana"/>
          <w:b/>
          <w:bCs/>
          <w:szCs w:val="20"/>
        </w:rPr>
        <w:t>in this Office.</w:t>
      </w:r>
    </w:p>
    <w:p w:rsidR="008D7429" w:rsidRPr="008C011D" w:rsidRDefault="00AF7755" w:rsidP="008D7429">
      <w:pPr>
        <w:spacing w:line="360" w:lineRule="auto"/>
        <w:jc w:val="both"/>
        <w:rPr>
          <w:rFonts w:ascii="Verdana" w:hAnsi="Verdana"/>
          <w:bCs/>
          <w:szCs w:val="20"/>
        </w:rPr>
      </w:pPr>
      <w:r w:rsidRPr="008C011D">
        <w:rPr>
          <w:rFonts w:ascii="Verdana" w:hAnsi="Verdana"/>
          <w:bCs/>
          <w:szCs w:val="20"/>
        </w:rPr>
        <w:tab/>
      </w:r>
      <w:r w:rsidRPr="008C011D">
        <w:rPr>
          <w:rFonts w:ascii="Verdana" w:hAnsi="Verdana"/>
          <w:bCs/>
          <w:szCs w:val="20"/>
        </w:rPr>
        <w:tab/>
      </w:r>
      <w:r w:rsidRPr="008C011D">
        <w:rPr>
          <w:rFonts w:ascii="Verdana" w:hAnsi="Verdana"/>
          <w:bCs/>
          <w:szCs w:val="20"/>
        </w:rPr>
        <w:tab/>
      </w:r>
      <w:r w:rsidRPr="008C011D">
        <w:rPr>
          <w:rFonts w:ascii="Verdana" w:hAnsi="Verdana"/>
          <w:bCs/>
          <w:szCs w:val="20"/>
        </w:rPr>
        <w:tab/>
      </w:r>
      <w:r w:rsidR="008D7429" w:rsidRPr="008C011D">
        <w:rPr>
          <w:rFonts w:ascii="Verdana" w:hAnsi="Verdana"/>
          <w:bCs/>
          <w:szCs w:val="20"/>
        </w:rPr>
        <w:t xml:space="preserve">                                            </w:t>
      </w:r>
    </w:p>
    <w:p w:rsidR="008D7429" w:rsidRPr="008C011D" w:rsidRDefault="003C63D7" w:rsidP="008D7429">
      <w:pPr>
        <w:pStyle w:val="NoSpacing"/>
        <w:rPr>
          <w:rFonts w:ascii="Verdana" w:hAnsi="Verdana"/>
          <w:szCs w:val="20"/>
        </w:rPr>
      </w:pPr>
      <w:r w:rsidRPr="008C011D">
        <w:rPr>
          <w:rFonts w:ascii="Verdana" w:hAnsi="Verdana" w:cs="Tahoma"/>
          <w:szCs w:val="20"/>
        </w:rPr>
        <w:t>Encl.. Terms and conditions</w:t>
      </w:r>
      <w:r w:rsidR="008D7429" w:rsidRPr="008C011D">
        <w:rPr>
          <w:rFonts w:ascii="Verdana" w:hAnsi="Verdana"/>
          <w:bCs/>
          <w:szCs w:val="20"/>
        </w:rPr>
        <w:t xml:space="preserve"> </w:t>
      </w:r>
      <w:r>
        <w:rPr>
          <w:rFonts w:ascii="Verdana" w:hAnsi="Verdana"/>
          <w:bCs/>
          <w:szCs w:val="20"/>
        </w:rPr>
        <w:tab/>
      </w:r>
      <w:r>
        <w:rPr>
          <w:rFonts w:ascii="Verdana" w:hAnsi="Verdana"/>
          <w:bCs/>
          <w:szCs w:val="20"/>
        </w:rPr>
        <w:tab/>
      </w:r>
      <w:r>
        <w:rPr>
          <w:rFonts w:ascii="Verdana" w:hAnsi="Verdana"/>
          <w:bCs/>
          <w:szCs w:val="20"/>
        </w:rPr>
        <w:tab/>
      </w:r>
      <w:r>
        <w:rPr>
          <w:rFonts w:ascii="Verdana" w:hAnsi="Verdana"/>
          <w:bCs/>
          <w:szCs w:val="20"/>
        </w:rPr>
        <w:tab/>
      </w:r>
      <w:r>
        <w:rPr>
          <w:rFonts w:ascii="Verdana" w:hAnsi="Verdana"/>
          <w:bCs/>
          <w:szCs w:val="20"/>
        </w:rPr>
        <w:tab/>
      </w:r>
      <w:r>
        <w:rPr>
          <w:rFonts w:ascii="Verdana" w:hAnsi="Verdana"/>
          <w:bCs/>
          <w:szCs w:val="20"/>
        </w:rPr>
        <w:tab/>
      </w:r>
      <w:r w:rsidR="008D7429" w:rsidRPr="008C011D">
        <w:rPr>
          <w:rFonts w:ascii="Verdana" w:hAnsi="Verdana"/>
          <w:bCs/>
          <w:szCs w:val="20"/>
        </w:rPr>
        <w:t xml:space="preserve"> </w:t>
      </w:r>
      <w:r w:rsidR="008D7429" w:rsidRPr="008C011D">
        <w:rPr>
          <w:rFonts w:ascii="Verdana" w:hAnsi="Verdana"/>
          <w:szCs w:val="20"/>
        </w:rPr>
        <w:t>Yours faithfully</w:t>
      </w:r>
    </w:p>
    <w:p w:rsidR="008D7429" w:rsidRPr="008C011D" w:rsidRDefault="008D7429" w:rsidP="008D7429">
      <w:pPr>
        <w:pStyle w:val="NoSpacing"/>
        <w:spacing w:line="120" w:lineRule="auto"/>
        <w:rPr>
          <w:rFonts w:ascii="Verdana" w:hAnsi="Verdana"/>
          <w:szCs w:val="20"/>
        </w:rPr>
      </w:pPr>
      <w:r w:rsidRPr="008C011D">
        <w:rPr>
          <w:rFonts w:ascii="Verdana" w:hAnsi="Verdana"/>
          <w:szCs w:val="20"/>
        </w:rPr>
        <w:t xml:space="preserve">                      </w:t>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p>
    <w:p w:rsidR="008D7429" w:rsidRPr="008C011D" w:rsidRDefault="008D7429" w:rsidP="008D7429">
      <w:pPr>
        <w:pStyle w:val="NoSpacing"/>
        <w:spacing w:line="120" w:lineRule="auto"/>
        <w:rPr>
          <w:rFonts w:ascii="Verdana" w:hAnsi="Verdana"/>
          <w:szCs w:val="20"/>
        </w:rPr>
      </w:pPr>
    </w:p>
    <w:p w:rsidR="008D7429" w:rsidRPr="008C011D" w:rsidRDefault="008D7429" w:rsidP="008D7429">
      <w:pPr>
        <w:pStyle w:val="NoSpacing"/>
        <w:spacing w:line="120" w:lineRule="auto"/>
        <w:rPr>
          <w:rFonts w:ascii="Verdana" w:hAnsi="Verdana"/>
          <w:szCs w:val="20"/>
        </w:rPr>
      </w:pPr>
    </w:p>
    <w:p w:rsidR="008D7429" w:rsidRPr="008C011D" w:rsidRDefault="008D7429" w:rsidP="008D7429">
      <w:pPr>
        <w:pStyle w:val="NoSpacing"/>
        <w:spacing w:line="120" w:lineRule="auto"/>
        <w:rPr>
          <w:rFonts w:ascii="Verdana" w:hAnsi="Verdana"/>
          <w:szCs w:val="20"/>
        </w:rPr>
      </w:pPr>
    </w:p>
    <w:p w:rsidR="008D7429" w:rsidRPr="008C011D" w:rsidRDefault="008D7429" w:rsidP="008D7429">
      <w:pPr>
        <w:pStyle w:val="NoSpacing"/>
        <w:spacing w:line="120" w:lineRule="auto"/>
        <w:rPr>
          <w:rFonts w:ascii="Verdana" w:hAnsi="Verdana"/>
          <w:szCs w:val="20"/>
        </w:rPr>
      </w:pPr>
    </w:p>
    <w:p w:rsidR="008D7429" w:rsidRPr="008C011D" w:rsidRDefault="008D7429" w:rsidP="008D7429">
      <w:pPr>
        <w:pStyle w:val="NoSpacing"/>
        <w:ind w:firstLine="720"/>
        <w:rPr>
          <w:rFonts w:ascii="Verdana" w:hAnsi="Verdana"/>
          <w:szCs w:val="20"/>
        </w:rPr>
      </w:pP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t>[D.KIRUBAGARAN]</w:t>
      </w:r>
    </w:p>
    <w:p w:rsidR="008D7429" w:rsidRPr="008C011D" w:rsidRDefault="008D7429" w:rsidP="008D7429">
      <w:pPr>
        <w:pStyle w:val="NoSpacing"/>
        <w:rPr>
          <w:rFonts w:ascii="Verdana" w:hAnsi="Verdana"/>
          <w:szCs w:val="20"/>
        </w:rPr>
      </w:pP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r>
      <w:r w:rsidRPr="008C011D">
        <w:rPr>
          <w:rFonts w:ascii="Verdana" w:hAnsi="Verdana"/>
          <w:szCs w:val="20"/>
        </w:rPr>
        <w:tab/>
        <w:t xml:space="preserve">     Nodal Officer </w:t>
      </w:r>
    </w:p>
    <w:p w:rsidR="008D7429" w:rsidRPr="008C011D" w:rsidRDefault="008D7429" w:rsidP="008D7429">
      <w:pPr>
        <w:pStyle w:val="NoSpacing"/>
        <w:rPr>
          <w:rFonts w:ascii="Verdana" w:hAnsi="Verdana" w:cs="Tahoma"/>
          <w:szCs w:val="20"/>
        </w:rPr>
      </w:pPr>
      <w:r w:rsidRPr="008C011D">
        <w:rPr>
          <w:rFonts w:ascii="Verdana" w:hAnsi="Verdana" w:cs="Tahoma"/>
          <w:szCs w:val="20"/>
        </w:rPr>
        <w:tab/>
      </w:r>
    </w:p>
    <w:p w:rsidR="00AF7755" w:rsidRPr="008C011D" w:rsidRDefault="008D7429" w:rsidP="008D7429">
      <w:pPr>
        <w:rPr>
          <w:rFonts w:ascii="Verdana" w:hAnsi="Verdana" w:cs="Tahoma"/>
          <w:szCs w:val="20"/>
        </w:rPr>
      </w:pPr>
      <w:r w:rsidRPr="008C011D">
        <w:rPr>
          <w:rFonts w:ascii="Verdana" w:hAnsi="Verdana" w:cs="Tahoma"/>
          <w:szCs w:val="20"/>
        </w:rPr>
        <w:br w:type="page"/>
      </w:r>
    </w:p>
    <w:p w:rsidR="00AF7755" w:rsidRDefault="00AF7755" w:rsidP="008D7429">
      <w:pPr>
        <w:rPr>
          <w:rFonts w:cs="Tahoma"/>
          <w:sz w:val="20"/>
          <w:szCs w:val="24"/>
        </w:rPr>
      </w:pPr>
    </w:p>
    <w:p w:rsidR="008D7429" w:rsidRPr="00AF7755" w:rsidRDefault="008D7429" w:rsidP="00AF7755">
      <w:pPr>
        <w:jc w:val="center"/>
        <w:rPr>
          <w:rFonts w:cs="Tahoma"/>
          <w:b/>
          <w:sz w:val="32"/>
          <w:szCs w:val="24"/>
          <w:u w:val="single"/>
        </w:rPr>
      </w:pPr>
      <w:r w:rsidRPr="00AF7755">
        <w:rPr>
          <w:rFonts w:cs="Tahoma"/>
          <w:b/>
          <w:sz w:val="32"/>
          <w:szCs w:val="24"/>
          <w:u w:val="single"/>
        </w:rPr>
        <w:t>Terms and Condition</w:t>
      </w:r>
    </w:p>
    <w:p w:rsidR="008D7429" w:rsidRPr="007C3131" w:rsidRDefault="008D7429" w:rsidP="008D7429">
      <w:pPr>
        <w:pStyle w:val="NoSpacing"/>
        <w:numPr>
          <w:ilvl w:val="0"/>
          <w:numId w:val="1"/>
        </w:numPr>
        <w:rPr>
          <w:sz w:val="26"/>
          <w:szCs w:val="24"/>
        </w:rPr>
      </w:pPr>
      <w:r w:rsidRPr="007C3131">
        <w:rPr>
          <w:sz w:val="26"/>
          <w:szCs w:val="24"/>
        </w:rPr>
        <w:t>The rate quoted should be clearly mentioned with the number of duty hrs (either 8 hrs or 12 hrs duty).</w:t>
      </w:r>
    </w:p>
    <w:p w:rsidR="008D7429" w:rsidRPr="007C3131" w:rsidRDefault="008D7429" w:rsidP="008D7429">
      <w:pPr>
        <w:pStyle w:val="NoSpacing"/>
        <w:rPr>
          <w:sz w:val="26"/>
          <w:szCs w:val="24"/>
        </w:rPr>
      </w:pPr>
    </w:p>
    <w:p w:rsidR="008D7429" w:rsidRPr="007C3131" w:rsidRDefault="007C3131" w:rsidP="008D7429">
      <w:pPr>
        <w:pStyle w:val="NoSpacing"/>
        <w:numPr>
          <w:ilvl w:val="0"/>
          <w:numId w:val="1"/>
        </w:numPr>
        <w:rPr>
          <w:sz w:val="26"/>
          <w:szCs w:val="24"/>
        </w:rPr>
      </w:pPr>
      <w:r>
        <w:rPr>
          <w:sz w:val="26"/>
          <w:szCs w:val="24"/>
        </w:rPr>
        <w:t xml:space="preserve">Total </w:t>
      </w:r>
      <w:r w:rsidR="008D7429" w:rsidRPr="007C3131">
        <w:rPr>
          <w:sz w:val="26"/>
          <w:szCs w:val="24"/>
        </w:rPr>
        <w:t xml:space="preserve"> rate per person should be mentioned clearly with</w:t>
      </w:r>
      <w:r>
        <w:rPr>
          <w:sz w:val="26"/>
          <w:szCs w:val="24"/>
        </w:rPr>
        <w:t xml:space="preserve"> all allowances and other taxes etc.,</w:t>
      </w:r>
    </w:p>
    <w:p w:rsidR="008D7429" w:rsidRPr="007C3131" w:rsidRDefault="008D7429" w:rsidP="008D7429">
      <w:pPr>
        <w:pStyle w:val="NoSpacing"/>
        <w:rPr>
          <w:sz w:val="26"/>
          <w:szCs w:val="24"/>
        </w:rPr>
      </w:pPr>
    </w:p>
    <w:p w:rsidR="008D7429" w:rsidRPr="007C3131" w:rsidRDefault="008D7429" w:rsidP="008D7429">
      <w:pPr>
        <w:pStyle w:val="NoSpacing"/>
        <w:numPr>
          <w:ilvl w:val="0"/>
          <w:numId w:val="1"/>
        </w:numPr>
        <w:rPr>
          <w:sz w:val="26"/>
          <w:szCs w:val="24"/>
        </w:rPr>
      </w:pPr>
      <w:r w:rsidRPr="007C3131">
        <w:rPr>
          <w:sz w:val="26"/>
          <w:szCs w:val="24"/>
        </w:rPr>
        <w:t>The person should be with uniform and shoes.</w:t>
      </w:r>
    </w:p>
    <w:p w:rsidR="008D7429" w:rsidRPr="007C3131" w:rsidRDefault="008D7429" w:rsidP="008D7429">
      <w:pPr>
        <w:pStyle w:val="NoSpacing"/>
        <w:rPr>
          <w:sz w:val="26"/>
        </w:rPr>
      </w:pPr>
    </w:p>
    <w:p w:rsidR="008D7429" w:rsidRPr="007C3131" w:rsidRDefault="008D7429" w:rsidP="008D7429">
      <w:pPr>
        <w:pStyle w:val="NoSpacing"/>
        <w:numPr>
          <w:ilvl w:val="0"/>
          <w:numId w:val="1"/>
        </w:numPr>
        <w:jc w:val="both"/>
        <w:rPr>
          <w:sz w:val="26"/>
        </w:rPr>
      </w:pPr>
      <w:r w:rsidRPr="007C3131">
        <w:rPr>
          <w:sz w:val="26"/>
        </w:rPr>
        <w:t>The Nodal Officer, Chennai Chapter, Silk Mark Organisation of India, Central Silk Board, Chennai, reserves the right to increase or decrease the required number of persons mentioned in the enquiry letter.</w:t>
      </w:r>
    </w:p>
    <w:p w:rsidR="008D7429" w:rsidRPr="007C3131" w:rsidRDefault="008D7429" w:rsidP="008D7429">
      <w:pPr>
        <w:pStyle w:val="NoSpacing"/>
        <w:rPr>
          <w:sz w:val="26"/>
          <w:szCs w:val="24"/>
        </w:rPr>
      </w:pPr>
    </w:p>
    <w:p w:rsidR="008D7429" w:rsidRPr="007C3131" w:rsidRDefault="008D7429" w:rsidP="008D7429">
      <w:pPr>
        <w:pStyle w:val="NoSpacing"/>
        <w:numPr>
          <w:ilvl w:val="0"/>
          <w:numId w:val="1"/>
        </w:numPr>
        <w:rPr>
          <w:sz w:val="26"/>
          <w:szCs w:val="24"/>
        </w:rPr>
      </w:pPr>
      <w:r w:rsidRPr="007C3131">
        <w:rPr>
          <w:sz w:val="26"/>
          <w:szCs w:val="24"/>
        </w:rPr>
        <w:t>The rate quoted should be valid for One month from the date of issue of the work order.</w:t>
      </w:r>
    </w:p>
    <w:p w:rsidR="008D7429" w:rsidRPr="007C3131" w:rsidRDefault="008D7429" w:rsidP="008D7429">
      <w:pPr>
        <w:pStyle w:val="NoSpacing"/>
        <w:rPr>
          <w:sz w:val="26"/>
          <w:szCs w:val="24"/>
        </w:rPr>
      </w:pPr>
    </w:p>
    <w:p w:rsidR="008D7429" w:rsidRPr="007C3131" w:rsidRDefault="008D7429" w:rsidP="008D7429">
      <w:pPr>
        <w:pStyle w:val="NoSpacing"/>
        <w:numPr>
          <w:ilvl w:val="0"/>
          <w:numId w:val="1"/>
        </w:numPr>
        <w:rPr>
          <w:b/>
          <w:sz w:val="26"/>
          <w:szCs w:val="24"/>
        </w:rPr>
      </w:pPr>
      <w:r w:rsidRPr="007C3131">
        <w:rPr>
          <w:sz w:val="26"/>
          <w:szCs w:val="24"/>
        </w:rPr>
        <w:t xml:space="preserve">Payment shall be made on satisfactory compliance of the assignment. </w:t>
      </w:r>
      <w:r w:rsidRPr="007C3131">
        <w:rPr>
          <w:b/>
          <w:sz w:val="26"/>
          <w:szCs w:val="24"/>
        </w:rPr>
        <w:t xml:space="preserve">No </w:t>
      </w:r>
      <w:r w:rsidR="007C3131">
        <w:rPr>
          <w:b/>
          <w:sz w:val="26"/>
          <w:szCs w:val="24"/>
        </w:rPr>
        <w:t>A</w:t>
      </w:r>
      <w:r w:rsidRPr="007C3131">
        <w:rPr>
          <w:b/>
          <w:sz w:val="26"/>
          <w:szCs w:val="24"/>
        </w:rPr>
        <w:t>dvance payment is admissible.</w:t>
      </w:r>
    </w:p>
    <w:p w:rsidR="008D7429" w:rsidRPr="007C3131" w:rsidRDefault="008D7429" w:rsidP="008D7429">
      <w:pPr>
        <w:pStyle w:val="NoSpacing"/>
        <w:ind w:firstLine="30"/>
        <w:rPr>
          <w:sz w:val="26"/>
        </w:rPr>
      </w:pPr>
    </w:p>
    <w:p w:rsidR="008D7429" w:rsidRPr="007C3131" w:rsidRDefault="008D7429" w:rsidP="008D7429">
      <w:pPr>
        <w:pStyle w:val="NoSpacing"/>
        <w:numPr>
          <w:ilvl w:val="0"/>
          <w:numId w:val="1"/>
        </w:numPr>
        <w:rPr>
          <w:sz w:val="26"/>
        </w:rPr>
      </w:pPr>
      <w:r w:rsidRPr="007C3131">
        <w:rPr>
          <w:sz w:val="26"/>
        </w:rPr>
        <w:t xml:space="preserve">The quotations received after the due date and time </w:t>
      </w:r>
      <w:r w:rsidR="007C3131" w:rsidRPr="007C3131">
        <w:rPr>
          <w:sz w:val="26"/>
        </w:rPr>
        <w:t>prescribed, shall</w:t>
      </w:r>
      <w:r w:rsidRPr="007C3131">
        <w:rPr>
          <w:sz w:val="26"/>
        </w:rPr>
        <w:t xml:space="preserve"> be summarily rejected.</w:t>
      </w:r>
    </w:p>
    <w:p w:rsidR="008D7429" w:rsidRPr="007C3131" w:rsidRDefault="008D7429" w:rsidP="008D7429">
      <w:pPr>
        <w:pStyle w:val="NoSpacing"/>
        <w:rPr>
          <w:sz w:val="26"/>
        </w:rPr>
      </w:pPr>
    </w:p>
    <w:p w:rsidR="008D7429" w:rsidRPr="007C3131" w:rsidRDefault="008D7429" w:rsidP="008D7429">
      <w:pPr>
        <w:pStyle w:val="NoSpacing"/>
        <w:numPr>
          <w:ilvl w:val="0"/>
          <w:numId w:val="1"/>
        </w:numPr>
        <w:rPr>
          <w:sz w:val="26"/>
        </w:rPr>
      </w:pPr>
      <w:r w:rsidRPr="007C3131">
        <w:rPr>
          <w:sz w:val="26"/>
        </w:rPr>
        <w:t>No escalation charges will be entertained during the period of the contract, once the quotation is accepted and contract is awarded.</w:t>
      </w:r>
    </w:p>
    <w:p w:rsidR="008D7429" w:rsidRPr="007C3131" w:rsidRDefault="008D7429" w:rsidP="008D7429">
      <w:pPr>
        <w:pStyle w:val="NoSpacing"/>
        <w:rPr>
          <w:sz w:val="26"/>
        </w:rPr>
      </w:pPr>
    </w:p>
    <w:p w:rsidR="008D7429" w:rsidRDefault="008D7429" w:rsidP="007C3131">
      <w:pPr>
        <w:pStyle w:val="ListParagraph"/>
        <w:numPr>
          <w:ilvl w:val="0"/>
          <w:numId w:val="3"/>
        </w:numPr>
        <w:jc w:val="both"/>
        <w:rPr>
          <w:sz w:val="26"/>
        </w:rPr>
      </w:pPr>
      <w:r w:rsidRPr="007C3131">
        <w:rPr>
          <w:sz w:val="26"/>
        </w:rPr>
        <w:t xml:space="preserve">The Nodal Officer, Chennai Chapter, Silk Mark Organisation of India, </w:t>
      </w:r>
      <w:r w:rsidR="0066737C" w:rsidRPr="007C3131">
        <w:rPr>
          <w:sz w:val="26"/>
        </w:rPr>
        <w:t xml:space="preserve">  </w:t>
      </w:r>
      <w:r w:rsidRPr="007C3131">
        <w:rPr>
          <w:sz w:val="26"/>
        </w:rPr>
        <w:t xml:space="preserve">Central Silk Board, </w:t>
      </w:r>
      <w:r w:rsidR="007C3131" w:rsidRPr="007C3131">
        <w:rPr>
          <w:sz w:val="26"/>
        </w:rPr>
        <w:t>Chennai</w:t>
      </w:r>
      <w:r w:rsidRPr="007C3131">
        <w:rPr>
          <w:sz w:val="26"/>
        </w:rPr>
        <w:t xml:space="preserve"> reserves the right to accept or reject any [or] all the quotations either in part or in full</w:t>
      </w:r>
      <w:r w:rsidR="007C3131">
        <w:rPr>
          <w:sz w:val="26"/>
        </w:rPr>
        <w:t>.</w:t>
      </w:r>
    </w:p>
    <w:p w:rsidR="00F06666" w:rsidRDefault="00F06666" w:rsidP="00F06666">
      <w:pPr>
        <w:pStyle w:val="ListParagraph"/>
        <w:numPr>
          <w:ilvl w:val="0"/>
          <w:numId w:val="3"/>
        </w:numPr>
        <w:ind w:left="426" w:firstLine="0"/>
        <w:jc w:val="both"/>
        <w:rPr>
          <w:sz w:val="26"/>
        </w:rPr>
      </w:pPr>
      <w:r w:rsidRPr="00F06666">
        <w:rPr>
          <w:sz w:val="26"/>
        </w:rPr>
        <w:t xml:space="preserve">The bidder may seek clarification regarding bidding condition process in case </w:t>
      </w:r>
    </w:p>
    <w:p w:rsidR="00697443" w:rsidRPr="00F06666" w:rsidRDefault="00F06666" w:rsidP="00F06666">
      <w:pPr>
        <w:pStyle w:val="ListParagraph"/>
        <w:ind w:left="426"/>
        <w:jc w:val="both"/>
        <w:rPr>
          <w:sz w:val="26"/>
        </w:rPr>
      </w:pPr>
      <w:r>
        <w:rPr>
          <w:sz w:val="26"/>
        </w:rPr>
        <w:t xml:space="preserve">      r</w:t>
      </w:r>
      <w:r w:rsidRPr="00F06666">
        <w:rPr>
          <w:sz w:val="26"/>
        </w:rPr>
        <w:t>ejection</w:t>
      </w:r>
      <w:r>
        <w:rPr>
          <w:sz w:val="26"/>
        </w:rPr>
        <w:t xml:space="preserve"> </w:t>
      </w:r>
      <w:r w:rsidR="007C3131" w:rsidRPr="00F06666">
        <w:rPr>
          <w:sz w:val="26"/>
        </w:rPr>
        <w:t>of their quotation</w:t>
      </w:r>
      <w:r w:rsidRPr="00F06666">
        <w:rPr>
          <w:sz w:val="26"/>
        </w:rPr>
        <w:t>.</w:t>
      </w:r>
    </w:p>
    <w:sectPr w:rsidR="00697443" w:rsidRPr="00F06666" w:rsidSect="00AF7755">
      <w:pgSz w:w="12240" w:h="15840"/>
      <w:pgMar w:top="270" w:right="126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F07"/>
    <w:multiLevelType w:val="hybridMultilevel"/>
    <w:tmpl w:val="E16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346B2"/>
    <w:multiLevelType w:val="hybridMultilevel"/>
    <w:tmpl w:val="AB3EE0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compat>
    <w:useFELayout/>
  </w:compat>
  <w:rsids>
    <w:rsidRoot w:val="008D7429"/>
    <w:rsid w:val="0011671B"/>
    <w:rsid w:val="00153741"/>
    <w:rsid w:val="001A4134"/>
    <w:rsid w:val="001C43E3"/>
    <w:rsid w:val="00287ACB"/>
    <w:rsid w:val="00305AEA"/>
    <w:rsid w:val="003C63D7"/>
    <w:rsid w:val="003F671D"/>
    <w:rsid w:val="00420F2B"/>
    <w:rsid w:val="00467E38"/>
    <w:rsid w:val="00496E3C"/>
    <w:rsid w:val="005B7EBB"/>
    <w:rsid w:val="005C1E2D"/>
    <w:rsid w:val="0066737C"/>
    <w:rsid w:val="00697443"/>
    <w:rsid w:val="006A5C76"/>
    <w:rsid w:val="007357D6"/>
    <w:rsid w:val="007C3131"/>
    <w:rsid w:val="007C5F83"/>
    <w:rsid w:val="007F1677"/>
    <w:rsid w:val="00810F91"/>
    <w:rsid w:val="008C011D"/>
    <w:rsid w:val="008D7429"/>
    <w:rsid w:val="008E2766"/>
    <w:rsid w:val="00916F98"/>
    <w:rsid w:val="0093362D"/>
    <w:rsid w:val="00942627"/>
    <w:rsid w:val="00967BF0"/>
    <w:rsid w:val="00992517"/>
    <w:rsid w:val="009D6916"/>
    <w:rsid w:val="00AE778C"/>
    <w:rsid w:val="00AF5D83"/>
    <w:rsid w:val="00AF7755"/>
    <w:rsid w:val="00B1770D"/>
    <w:rsid w:val="00B921C6"/>
    <w:rsid w:val="00BC0FA5"/>
    <w:rsid w:val="00BF4D1E"/>
    <w:rsid w:val="00C05CE1"/>
    <w:rsid w:val="00C20716"/>
    <w:rsid w:val="00CC56AA"/>
    <w:rsid w:val="00CD27F1"/>
    <w:rsid w:val="00D2070E"/>
    <w:rsid w:val="00D25AEE"/>
    <w:rsid w:val="00D924BB"/>
    <w:rsid w:val="00DA52A7"/>
    <w:rsid w:val="00ED3236"/>
    <w:rsid w:val="00EF58A1"/>
    <w:rsid w:val="00F06666"/>
    <w:rsid w:val="00F06733"/>
    <w:rsid w:val="00F07733"/>
    <w:rsid w:val="00F42675"/>
    <w:rsid w:val="00FD376F"/>
    <w:rsid w:val="00FE54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429"/>
    <w:pPr>
      <w:spacing w:after="0" w:line="240" w:lineRule="auto"/>
    </w:pPr>
    <w:rPr>
      <w:rFonts w:eastAsiaTheme="minorHAnsi"/>
      <w:lang w:val="en-IN"/>
    </w:rPr>
  </w:style>
  <w:style w:type="paragraph" w:styleId="ListParagraph">
    <w:name w:val="List Paragraph"/>
    <w:basedOn w:val="Normal"/>
    <w:uiPriority w:val="34"/>
    <w:qFormat/>
    <w:rsid w:val="008D7429"/>
    <w:pPr>
      <w:ind w:left="720"/>
      <w:contextualSpacing/>
    </w:pPr>
  </w:style>
  <w:style w:type="paragraph" w:styleId="HTMLAddress">
    <w:name w:val="HTML Address"/>
    <w:basedOn w:val="Normal"/>
    <w:link w:val="HTMLAddressChar"/>
    <w:uiPriority w:val="99"/>
    <w:semiHidden/>
    <w:unhideWhenUsed/>
    <w:rsid w:val="00C05CE1"/>
    <w:pPr>
      <w:spacing w:after="0" w:line="240" w:lineRule="auto"/>
    </w:pPr>
    <w:rPr>
      <w:rFonts w:ascii="Times New Roman" w:eastAsia="Times New Roman" w:hAnsi="Times New Roman" w:cs="Times New Roman"/>
      <w:i/>
      <w:iCs/>
      <w:sz w:val="24"/>
      <w:szCs w:val="24"/>
      <w:lang w:val="en-IN" w:eastAsia="en-IN"/>
    </w:rPr>
  </w:style>
  <w:style w:type="character" w:customStyle="1" w:styleId="HTMLAddressChar">
    <w:name w:val="HTML Address Char"/>
    <w:basedOn w:val="DefaultParagraphFont"/>
    <w:link w:val="HTMLAddress"/>
    <w:uiPriority w:val="99"/>
    <w:semiHidden/>
    <w:rsid w:val="00C05CE1"/>
    <w:rPr>
      <w:rFonts w:ascii="Times New Roman" w:eastAsia="Times New Roman" w:hAnsi="Times New Roman" w:cs="Times New Roman"/>
      <w:i/>
      <w:iCs/>
      <w:sz w:val="24"/>
      <w:szCs w:val="24"/>
      <w:lang w:val="en-IN" w:eastAsia="en-IN"/>
    </w:rPr>
  </w:style>
  <w:style w:type="character" w:customStyle="1" w:styleId="text-black">
    <w:name w:val="text-black"/>
    <w:basedOn w:val="DefaultParagraphFont"/>
    <w:rsid w:val="00C05CE1"/>
  </w:style>
  <w:style w:type="character" w:styleId="Hyperlink">
    <w:name w:val="Hyperlink"/>
    <w:basedOn w:val="DefaultParagraphFont"/>
    <w:uiPriority w:val="99"/>
    <w:semiHidden/>
    <w:unhideWhenUsed/>
    <w:rsid w:val="00C05CE1"/>
    <w:rPr>
      <w:color w:val="0000FF"/>
      <w:u w:val="single"/>
    </w:rPr>
  </w:style>
  <w:style w:type="character" w:customStyle="1" w:styleId="jadlt">
    <w:name w:val="jadlt"/>
    <w:basedOn w:val="DefaultParagraphFont"/>
    <w:rsid w:val="00D924BB"/>
  </w:style>
  <w:style w:type="table" w:styleId="TableGrid">
    <w:name w:val="Table Grid"/>
    <w:basedOn w:val="TableNormal"/>
    <w:uiPriority w:val="59"/>
    <w:rsid w:val="006A5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833933">
      <w:bodyDiv w:val="1"/>
      <w:marLeft w:val="0"/>
      <w:marRight w:val="0"/>
      <w:marTop w:val="0"/>
      <w:marBottom w:val="0"/>
      <w:divBdr>
        <w:top w:val="none" w:sz="0" w:space="0" w:color="auto"/>
        <w:left w:val="none" w:sz="0" w:space="0" w:color="auto"/>
        <w:bottom w:val="none" w:sz="0" w:space="0" w:color="auto"/>
        <w:right w:val="none" w:sz="0" w:space="0" w:color="auto"/>
      </w:divBdr>
      <w:divsChild>
        <w:div w:id="101011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VADUKAI</cp:lastModifiedBy>
  <cp:revision>29</cp:revision>
  <cp:lastPrinted>2017-09-12T05:52:00Z</cp:lastPrinted>
  <dcterms:created xsi:type="dcterms:W3CDTF">2014-09-01T06:46:00Z</dcterms:created>
  <dcterms:modified xsi:type="dcterms:W3CDTF">2017-09-18T05:12:00Z</dcterms:modified>
</cp:coreProperties>
</file>